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B3" w:rsidRDefault="00A609B3" w:rsidP="0078323B">
      <w:pPr>
        <w:jc w:val="center"/>
      </w:pPr>
      <w:bookmarkStart w:id="0" w:name="_GoBack"/>
      <w:bookmarkEnd w:id="0"/>
      <w:r>
        <w:t>Российская Федерация</w:t>
      </w:r>
    </w:p>
    <w:p w:rsidR="00A609B3" w:rsidRDefault="00A609B3" w:rsidP="00A609B3">
      <w:pPr>
        <w:jc w:val="center"/>
      </w:pPr>
      <w:r>
        <w:t>Республика Бурятия</w:t>
      </w:r>
    </w:p>
    <w:p w:rsidR="00A609B3" w:rsidRDefault="00A609B3" w:rsidP="00A609B3">
      <w:pPr>
        <w:jc w:val="center"/>
      </w:pPr>
      <w:r>
        <w:t>Тункинский район</w:t>
      </w:r>
    </w:p>
    <w:p w:rsidR="00A609B3" w:rsidRDefault="00A609B3" w:rsidP="00A609B3">
      <w:pPr>
        <w:tabs>
          <w:tab w:val="left" w:pos="7455"/>
        </w:tabs>
      </w:pPr>
      <w:r>
        <w:tab/>
      </w:r>
    </w:p>
    <w:p w:rsidR="00A609B3" w:rsidRDefault="00A609B3" w:rsidP="00A609B3">
      <w:pPr>
        <w:jc w:val="center"/>
      </w:pPr>
    </w:p>
    <w:p w:rsidR="00A609B3" w:rsidRDefault="00A609B3" w:rsidP="00A609B3">
      <w:pPr>
        <w:jc w:val="center"/>
        <w:rPr>
          <w:b/>
        </w:rPr>
      </w:pPr>
      <w:r>
        <w:rPr>
          <w:b/>
        </w:rPr>
        <w:t>СОВЕТ ДЕПУТАТОВ</w:t>
      </w:r>
    </w:p>
    <w:p w:rsidR="00A609B3" w:rsidRDefault="00A609B3" w:rsidP="00A609B3">
      <w:pPr>
        <w:jc w:val="center"/>
        <w:rPr>
          <w:b/>
        </w:rPr>
      </w:pPr>
      <w:r>
        <w:rPr>
          <w:b/>
        </w:rPr>
        <w:t>МУНИЦИПАЛЬНОГО ОБРАЗОВАНИЯ СЕЛЬСКОГО ПОСЕЛЕНИЯ «АРШАН»</w:t>
      </w:r>
    </w:p>
    <w:p w:rsidR="00A609B3" w:rsidRDefault="00A609B3" w:rsidP="00A609B3">
      <w:pPr>
        <w:jc w:val="center"/>
        <w:rPr>
          <w:b/>
        </w:rPr>
      </w:pPr>
      <w:r>
        <w:rPr>
          <w:b/>
        </w:rPr>
        <w:t>РЕШЕНИЕ</w:t>
      </w:r>
    </w:p>
    <w:p w:rsidR="00A609B3" w:rsidRDefault="00A609B3" w:rsidP="00A609B3"/>
    <w:p w:rsidR="00A609B3" w:rsidRDefault="00A609B3" w:rsidP="00A609B3">
      <w:pPr>
        <w:tabs>
          <w:tab w:val="left" w:pos="6285"/>
          <w:tab w:val="left" w:pos="6780"/>
        </w:tabs>
      </w:pPr>
      <w:r>
        <w:tab/>
      </w:r>
    </w:p>
    <w:p w:rsidR="0078323B" w:rsidRDefault="0078323B" w:rsidP="0078323B">
      <w:pPr>
        <w:rPr>
          <w:u w:val="single"/>
        </w:rPr>
      </w:pPr>
      <w:r>
        <w:rPr>
          <w:i/>
          <w:u w:val="single"/>
        </w:rPr>
        <w:t>От «28</w:t>
      </w:r>
      <w:r w:rsidR="00A609B3">
        <w:rPr>
          <w:i/>
          <w:u w:val="single"/>
        </w:rPr>
        <w:t>»</w:t>
      </w:r>
      <w:r>
        <w:rPr>
          <w:i/>
          <w:u w:val="single"/>
        </w:rPr>
        <w:t xml:space="preserve"> декабря</w:t>
      </w:r>
      <w:r w:rsidR="00A609B3">
        <w:rPr>
          <w:i/>
          <w:u w:val="single"/>
        </w:rPr>
        <w:t xml:space="preserve"> 2018  г</w:t>
      </w:r>
      <w:r w:rsidR="00A609B3">
        <w:rPr>
          <w:u w:val="single"/>
        </w:rPr>
        <w:t xml:space="preserve">. № </w:t>
      </w:r>
      <w:r>
        <w:rPr>
          <w:u w:val="single"/>
        </w:rPr>
        <w:t>11</w:t>
      </w:r>
    </w:p>
    <w:p w:rsidR="0078323B" w:rsidRDefault="0078323B" w:rsidP="0078323B">
      <w:pPr>
        <w:rPr>
          <w:b/>
          <w:sz w:val="28"/>
          <w:szCs w:val="28"/>
        </w:rPr>
      </w:pPr>
    </w:p>
    <w:p w:rsidR="00A609B3" w:rsidRPr="0078323B" w:rsidRDefault="00A609B3" w:rsidP="0078323B">
      <w:pPr>
        <w:rPr>
          <w:b/>
          <w:sz w:val="28"/>
          <w:szCs w:val="28"/>
        </w:rPr>
      </w:pPr>
      <w:r w:rsidRPr="0078323B">
        <w:rPr>
          <w:b/>
          <w:sz w:val="28"/>
          <w:szCs w:val="28"/>
        </w:rPr>
        <w:t xml:space="preserve">Об  утверждении Правил благоустройства </w:t>
      </w:r>
    </w:p>
    <w:p w:rsidR="00A609B3" w:rsidRDefault="00A609B3" w:rsidP="00A609B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A609B3" w:rsidRPr="00B377D2" w:rsidRDefault="00A609B3" w:rsidP="00A609B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«Аршан»</w:t>
      </w:r>
    </w:p>
    <w:p w:rsidR="00A609B3" w:rsidRDefault="00A609B3" w:rsidP="00A609B3">
      <w:pPr>
        <w:rPr>
          <w:b/>
        </w:rPr>
      </w:pPr>
    </w:p>
    <w:p w:rsidR="00A609B3" w:rsidRDefault="00A609B3" w:rsidP="00A609B3"/>
    <w:p w:rsidR="00A609B3" w:rsidRDefault="00A609B3" w:rsidP="00A609B3"/>
    <w:p w:rsidR="00A609B3" w:rsidRDefault="00A609B3" w:rsidP="00A609B3">
      <w:pPr>
        <w:jc w:val="center"/>
        <w:rPr>
          <w:b/>
        </w:rPr>
      </w:pPr>
      <w:r>
        <w:rPr>
          <w:b/>
        </w:rPr>
        <w:t>СОВЕТА ДЕПУТАТОВ</w:t>
      </w:r>
    </w:p>
    <w:p w:rsidR="00A609B3" w:rsidRDefault="00A609B3" w:rsidP="00A609B3">
      <w:pPr>
        <w:jc w:val="center"/>
        <w:rPr>
          <w:b/>
        </w:rPr>
      </w:pPr>
      <w:r>
        <w:rPr>
          <w:b/>
        </w:rPr>
        <w:t>МУНИЦИПАЛЬНОГО ОБРАЗОВАНИЯ  СП «АРШАН» РЕШИЛ:</w:t>
      </w:r>
    </w:p>
    <w:p w:rsidR="00A609B3" w:rsidRDefault="00A609B3" w:rsidP="00A609B3">
      <w:pPr>
        <w:rPr>
          <w:b/>
        </w:rPr>
      </w:pPr>
    </w:p>
    <w:p w:rsidR="00A609B3" w:rsidRPr="00B377D2" w:rsidRDefault="00A609B3" w:rsidP="00A60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7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377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377D2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в целях повышения качества уборки и содержания территорий, наведения чистоты и порядка в </w:t>
      </w:r>
      <w:r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B377D2">
        <w:rPr>
          <w:rFonts w:ascii="Times New Roman" w:hAnsi="Times New Roman" w:cs="Times New Roman"/>
          <w:sz w:val="28"/>
          <w:szCs w:val="28"/>
        </w:rPr>
        <w:t>, усиления контроля по этим направлениям деятельности постановляю:</w:t>
      </w:r>
    </w:p>
    <w:p w:rsidR="00A609B3" w:rsidRPr="00B377D2" w:rsidRDefault="00A609B3" w:rsidP="00A60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77D2">
        <w:rPr>
          <w:sz w:val="28"/>
          <w:szCs w:val="28"/>
        </w:rPr>
        <w:t xml:space="preserve">1. Утвердить </w:t>
      </w:r>
      <w:hyperlink w:anchor="P37" w:history="1">
        <w:r w:rsidRPr="00B377D2">
          <w:rPr>
            <w:color w:val="0000FF"/>
            <w:sz w:val="28"/>
            <w:szCs w:val="28"/>
          </w:rPr>
          <w:t>Правила</w:t>
        </w:r>
      </w:hyperlink>
      <w:r w:rsidRPr="00B377D2">
        <w:rPr>
          <w:sz w:val="28"/>
          <w:szCs w:val="28"/>
        </w:rPr>
        <w:t xml:space="preserve"> благоустройства территории муниципального образование сельское поселение </w:t>
      </w:r>
      <w:r>
        <w:rPr>
          <w:sz w:val="28"/>
          <w:szCs w:val="28"/>
        </w:rPr>
        <w:t>«Аршан»</w:t>
      </w:r>
      <w:r w:rsidRPr="00B377D2">
        <w:rPr>
          <w:sz w:val="28"/>
          <w:szCs w:val="28"/>
        </w:rPr>
        <w:t xml:space="preserve"> (приложение).</w:t>
      </w:r>
    </w:p>
    <w:p w:rsidR="00A609B3" w:rsidRPr="00B377D2" w:rsidRDefault="00A609B3" w:rsidP="00A60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B377D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B377D2">
        <w:rPr>
          <w:sz w:val="28"/>
          <w:szCs w:val="28"/>
        </w:rPr>
        <w:t xml:space="preserve">Обнародовать путем размещения на информационных стендах </w:t>
      </w:r>
      <w:r>
        <w:rPr>
          <w:sz w:val="28"/>
          <w:szCs w:val="28"/>
        </w:rPr>
        <w:t>и разместить на официальном сайте в сети Интернет.</w:t>
      </w:r>
    </w:p>
    <w:p w:rsidR="00A609B3" w:rsidRDefault="00A609B3" w:rsidP="00A609B3">
      <w:pPr>
        <w:rPr>
          <w:sz w:val="28"/>
          <w:szCs w:val="28"/>
        </w:rPr>
      </w:pPr>
    </w:p>
    <w:p w:rsidR="0078323B" w:rsidRDefault="0078323B" w:rsidP="00A609B3">
      <w:pPr>
        <w:rPr>
          <w:sz w:val="28"/>
          <w:szCs w:val="28"/>
        </w:rPr>
      </w:pPr>
    </w:p>
    <w:p w:rsidR="0078323B" w:rsidRPr="00B377D2" w:rsidRDefault="0078323B" w:rsidP="00A609B3">
      <w:pPr>
        <w:rPr>
          <w:sz w:val="28"/>
          <w:szCs w:val="28"/>
        </w:rPr>
      </w:pPr>
    </w:p>
    <w:p w:rsidR="004F3F19" w:rsidRDefault="004F3F19" w:rsidP="004F3F19">
      <w:pPr>
        <w:ind w:left="6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4F3F19" w:rsidRDefault="004F3F19" w:rsidP="004F3F19">
      <w:pPr>
        <w:ind w:left="60"/>
        <w:rPr>
          <w:sz w:val="28"/>
          <w:szCs w:val="28"/>
        </w:rPr>
      </w:pPr>
      <w:r>
        <w:rPr>
          <w:sz w:val="28"/>
          <w:szCs w:val="28"/>
        </w:rPr>
        <w:t>Глава поселения – руководитель</w:t>
      </w:r>
    </w:p>
    <w:p w:rsidR="004F3F19" w:rsidRDefault="004F3F19" w:rsidP="004F3F19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СП  «Аршан»                                               Д.В. </w:t>
      </w:r>
      <w:proofErr w:type="spellStart"/>
      <w:r>
        <w:rPr>
          <w:sz w:val="28"/>
          <w:szCs w:val="28"/>
        </w:rPr>
        <w:t>Молохоев</w:t>
      </w:r>
      <w:proofErr w:type="spellEnd"/>
      <w:r>
        <w:rPr>
          <w:sz w:val="28"/>
          <w:szCs w:val="28"/>
        </w:rPr>
        <w:t xml:space="preserve">                                 </w:t>
      </w:r>
    </w:p>
    <w:p w:rsidR="00A609B3" w:rsidRDefault="00A609B3" w:rsidP="00251124">
      <w:pPr>
        <w:tabs>
          <w:tab w:val="left" w:pos="6660"/>
        </w:tabs>
        <w:jc w:val="both"/>
      </w:pPr>
    </w:p>
    <w:p w:rsidR="00A609B3" w:rsidRDefault="00A609B3" w:rsidP="00251124">
      <w:pPr>
        <w:tabs>
          <w:tab w:val="left" w:pos="6660"/>
        </w:tabs>
        <w:jc w:val="both"/>
      </w:pPr>
    </w:p>
    <w:p w:rsidR="00A609B3" w:rsidRDefault="00A609B3" w:rsidP="00251124">
      <w:pPr>
        <w:tabs>
          <w:tab w:val="left" w:pos="6660"/>
        </w:tabs>
        <w:jc w:val="both"/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9B3" w:rsidRDefault="00A609B3" w:rsidP="00A60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6545" w:rsidRPr="00B377D2" w:rsidRDefault="00496545" w:rsidP="00B377D2">
      <w:pPr>
        <w:jc w:val="right"/>
      </w:pPr>
      <w:r w:rsidRPr="00B377D2">
        <w:t xml:space="preserve">Приложение  № 1 </w:t>
      </w:r>
    </w:p>
    <w:p w:rsidR="004F3F19" w:rsidRDefault="00496545" w:rsidP="00B377D2">
      <w:pPr>
        <w:jc w:val="right"/>
      </w:pPr>
      <w:r w:rsidRPr="00B377D2">
        <w:t xml:space="preserve">к </w:t>
      </w:r>
      <w:r w:rsidR="00E059FA">
        <w:t>р</w:t>
      </w:r>
      <w:r w:rsidRPr="00B377D2">
        <w:t>ешению</w:t>
      </w:r>
      <w:r w:rsidR="004F3F19">
        <w:t xml:space="preserve"> </w:t>
      </w:r>
      <w:r w:rsidR="004F3F19" w:rsidRPr="00B377D2">
        <w:t xml:space="preserve">Совета депутатов </w:t>
      </w:r>
    </w:p>
    <w:p w:rsidR="004F3F19" w:rsidRDefault="004F3F19" w:rsidP="00B377D2">
      <w:pPr>
        <w:jc w:val="right"/>
      </w:pPr>
      <w:r>
        <w:t>от 28.12.2018 г. №11</w:t>
      </w:r>
    </w:p>
    <w:p w:rsidR="00496545" w:rsidRPr="00B377D2" w:rsidRDefault="00496545" w:rsidP="00B377D2">
      <w:pPr>
        <w:jc w:val="right"/>
      </w:pPr>
      <w:r w:rsidRPr="00B377D2">
        <w:t xml:space="preserve">МОСП </w:t>
      </w:r>
      <w:r w:rsidR="009D259E">
        <w:t>«Аршан»</w:t>
      </w:r>
    </w:p>
    <w:p w:rsidR="00496545" w:rsidRPr="00B377D2" w:rsidRDefault="00496545" w:rsidP="00B377D2">
      <w:pPr>
        <w:jc w:val="right"/>
      </w:pPr>
      <w:r w:rsidRPr="00B377D2">
        <w:t xml:space="preserve">                                                             </w:t>
      </w:r>
      <w:r w:rsidR="00C93B97">
        <w:t xml:space="preserve">                 </w:t>
      </w:r>
      <w:r w:rsidR="00EA1678">
        <w:t xml:space="preserve">          </w:t>
      </w:r>
    </w:p>
    <w:p w:rsidR="00496545" w:rsidRDefault="00496545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496545" w:rsidRPr="00547B82" w:rsidRDefault="00496545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ПРАВИЛА</w:t>
      </w:r>
    </w:p>
    <w:p w:rsidR="00496545" w:rsidRDefault="00496545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496545" w:rsidRPr="00547B82" w:rsidRDefault="00496545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1.1. Правила благоустройства территории </w:t>
      </w:r>
      <w:r w:rsidR="00E059FA">
        <w:rPr>
          <w:rFonts w:ascii="Times New Roman" w:hAnsi="Times New Roman" w:cs="Times New Roman"/>
          <w:sz w:val="24"/>
          <w:szCs w:val="24"/>
        </w:rPr>
        <w:t>муниципального о</w:t>
      </w:r>
      <w:r w:rsidRPr="00547B82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целях обеспечения и повышения комфортности условий проживания граждан, поддержания и улучшения санитарного и эстетического состояния территории поселения.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1.2. Требования настоящих Правил являются обязательными для исполнения всеми юридическими, физическими лицами, индивидуальными предпринимателями. Правила действуют на всей территории поселения.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1.3. Правила устанавливают единые и обязательные для исполнения нормы и правила в сфере благоустройства территории </w:t>
      </w:r>
      <w:r w:rsidR="00E059FA">
        <w:rPr>
          <w:rFonts w:ascii="Times New Roman" w:hAnsi="Times New Roman" w:cs="Times New Roman"/>
          <w:sz w:val="24"/>
          <w:szCs w:val="24"/>
        </w:rPr>
        <w:t>м</w:t>
      </w:r>
      <w:r w:rsidRPr="00547B8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059FA">
        <w:rPr>
          <w:rFonts w:ascii="Times New Roman" w:hAnsi="Times New Roman" w:cs="Times New Roman"/>
          <w:sz w:val="24"/>
          <w:szCs w:val="24"/>
        </w:rPr>
        <w:t>о</w:t>
      </w:r>
      <w:r w:rsidRPr="00547B82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 xml:space="preserve"> и содержат: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по проектированию и размещению объектов благоустройства;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по содержанию зданий (включая жилые дома), сооружений и земельных участков, на которых они расположены;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к внешнему виду фасадов и ограждений соответствующих зданий и сооружений;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перечень работ по благоустройству и периодичность их выполнения;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порядок участия собственников зданий (помещений в них), строений и сооружений в благоустройстве территорий;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требования к организации благоустройства территорий </w:t>
      </w:r>
      <w:r w:rsidR="00E059FA">
        <w:rPr>
          <w:rFonts w:ascii="Times New Roman" w:hAnsi="Times New Roman" w:cs="Times New Roman"/>
          <w:sz w:val="24"/>
          <w:szCs w:val="24"/>
        </w:rPr>
        <w:t>м</w:t>
      </w:r>
      <w:r w:rsidRPr="00547B8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059FA">
        <w:rPr>
          <w:rFonts w:ascii="Times New Roman" w:hAnsi="Times New Roman" w:cs="Times New Roman"/>
          <w:sz w:val="24"/>
          <w:szCs w:val="24"/>
        </w:rPr>
        <w:t>о</w:t>
      </w:r>
      <w:r w:rsidRPr="00547B82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по обеспечению доступности для инвалидов и маломобильных групп населения.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547B82">
        <w:rPr>
          <w:rFonts w:ascii="Times New Roman" w:hAnsi="Times New Roman" w:cs="Times New Roman"/>
          <w:sz w:val="24"/>
          <w:szCs w:val="24"/>
        </w:rPr>
        <w:t>1.4. Физические и юридические лица независимо от их организационно-правовой формы обеспечивают содержание зданий и сооружений, своевременную и качественную очистку и уборку, благоустройство и содержание земельных участков, принадлежащих им на праве собственности или ином вещном праве, в соответствии с действующим законодательством, настоящими Правилами.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 случае если объект благоустройства принадлежит на праве собственности или ином законном основании двум и более лицам, благоустройство и содержание объекта осуществляется в соответствии с гражданским законодательством.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Ответственными за благоустройство и содержание объектов благоустройства являются физические и юридические лица независимо от их организационно-правовых форм и форм собственности, в том числе: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547B82">
        <w:rPr>
          <w:rFonts w:ascii="Times New Roman" w:hAnsi="Times New Roman" w:cs="Times New Roman"/>
          <w:sz w:val="24"/>
          <w:szCs w:val="24"/>
        </w:rPr>
        <w:t>1) на территориях общего пользования - юридические и физические лица, осуществляющие работы по благоустройству и содержанию на основании договоров, муниципальные учреждения на основании муниципального задания;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2) на территориях, отведенных под проектирование и застройку, где не ведутся строительные работы, - юридические и физические лица, которым предоставлен земельный участок;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3) на территориях, где ведется строительство, - лица, получившие разрешение на строительство;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4)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 - лица, в собственности или на ином законном праве которых находятся указанные объекты;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5) на территориях индивидуальных домовладений - собственники, владельцы индивидуальных домовладений, лица, имеющие права владения и (или) пользования индивидуальным домовладением;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547B82">
        <w:rPr>
          <w:rFonts w:ascii="Times New Roman" w:hAnsi="Times New Roman" w:cs="Times New Roman"/>
          <w:sz w:val="24"/>
          <w:szCs w:val="24"/>
        </w:rPr>
        <w:t xml:space="preserve">На объектах благоустройства, за исключением указанных в </w:t>
      </w:r>
      <w:hyperlink w:anchor="P57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547B82">
        <w:rPr>
          <w:rFonts w:ascii="Times New Roman" w:hAnsi="Times New Roman" w:cs="Times New Roman"/>
          <w:sz w:val="24"/>
          <w:szCs w:val="24"/>
        </w:rPr>
        <w:t>- 5 настоящего пункта, лицами, ответственными за благоустройство и содержание объектов благоустройства, являются физические и юридические лица, которым принадлежат на праве собственности или ином праве эти объекты, а также в предусмотренных действующим законодательством и настоящими Правилами случаях.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547B82">
        <w:rPr>
          <w:rFonts w:ascii="Times New Roman" w:hAnsi="Times New Roman" w:cs="Times New Roman"/>
          <w:sz w:val="24"/>
          <w:szCs w:val="24"/>
        </w:rPr>
        <w:t xml:space="preserve">1.5. Организация благоустройства и содержания территорий общего пользования, осуществляется Администрацией поселения  в пределах своих полномочий за счет средств, предусмотренных на эти цели в бюджете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1.7. На территории </w:t>
      </w:r>
      <w:r w:rsidR="00E059FA">
        <w:rPr>
          <w:rFonts w:ascii="Times New Roman" w:hAnsi="Times New Roman" w:cs="Times New Roman"/>
          <w:sz w:val="24"/>
          <w:szCs w:val="24"/>
        </w:rPr>
        <w:t>муниципального о</w:t>
      </w:r>
      <w:r w:rsidRPr="00547B82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 xml:space="preserve"> запрещено: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 канализационных, водопроводных колодцев и других инженерных коммуникаций;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мойка транспортных средств, их ремонт вне специально оборудованных для этого мест;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загромождение проезжей части дорог при производстве земляных и строительных работ;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засорение, засыпание водоемов или устройство на них запруд;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 зон санитарной охраны водозаборных и водопроводных сооружений;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установка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в пешеходных зонах и на тротуарах за пределами </w:t>
      </w:r>
      <w:smartTag w:uri="urn:schemas-microsoft-com:office:smarttags" w:element="metricconverter">
        <w:smartTagPr>
          <w:attr w:name="ProductID" w:val="1 кв. м"/>
        </w:smartTagPr>
        <w:r w:rsidRPr="00547B82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547B82">
        <w:rPr>
          <w:rFonts w:ascii="Times New Roman" w:hAnsi="Times New Roman" w:cs="Times New Roman"/>
          <w:sz w:val="24"/>
          <w:szCs w:val="24"/>
        </w:rPr>
        <w:t xml:space="preserve"> от входа в здание, строение, сооружение, и/или мешающих проходу пешеходов, в том числе людям с инвалидностью,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у входа в здание, строение, сооружение, а также установка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в качестве дополнительного средства рекламы при наличии хорошо просматриваемых с тротуара вывесок и витрин;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грунта, мусора;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производство земляных работ без ордера, выдаваемого администрацией района в порядке, установленном муниципальным правовым актом;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в соответствии с </w:t>
      </w:r>
      <w:hyperlink r:id="rId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N 170 и с нарушением требований настоящих Правил;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нарушение требований по содержанию устройств наружного освещения, размещенных на зданиях, строениях, сооружениях;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сброс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обустройство выгребных ям, уборных за территорией домовладений;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выпас скота и домашней птицы на территориях улиц, в полосе отвода автомобильных и железных дорог, парков, скверов, лесопарков, в рекреационных зонах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547B82">
        <w:rPr>
          <w:rFonts w:ascii="Times New Roman" w:hAnsi="Times New Roman" w:cs="Times New Roman"/>
          <w:sz w:val="24"/>
          <w:szCs w:val="24"/>
        </w:rPr>
        <w:t>, осуществлять выпас и передвижение скота без сопровождения собственника или лица, ответственного за выпас, создавать помехи автотранспортным средствам, запрещается допускать порчу скотом зеленых насаждений, допускать потраву цветников и посевов культур.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Архитектурно-градостроительный облик объекта 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47B82">
        <w:rPr>
          <w:rFonts w:ascii="Times New Roman" w:hAnsi="Times New Roman" w:cs="Times New Roman"/>
          <w:sz w:val="24"/>
          <w:szCs w:val="24"/>
        </w:rPr>
        <w:t xml:space="preserve"> - комплекс предусмотренных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547B82">
        <w:rPr>
          <w:rFonts w:ascii="Times New Roman" w:hAnsi="Times New Roman" w:cs="Times New Roman"/>
          <w:sz w:val="24"/>
          <w:szCs w:val="24"/>
        </w:rPr>
        <w:t>мероприятий по содержанию территории, а также по проектированию, размещению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Вертикальная планировка грунта - работы по планировке и выравниванию земельных участков.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Внутриквартальный проезд - дорога, по которой осуществляется проход и проезд к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жилым и общественным зданиям и другим объектам застройки внутри микрорайона.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Вывеска - информационная конструкция, размещаемая на фасадах, крышах или иных внешних поверхностях зданий, строений, сооружений,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содержащая сведения о профиле деятельности организации, индивидуального предпринимателя и (или) в виде 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 либо сведения, размещаемые в случаях, предусмотренных </w:t>
      </w:r>
      <w:hyperlink r:id="rId7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2300-I "О защите прав потребителей".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Внешний архитектурный облик </w:t>
      </w:r>
      <w:r>
        <w:rPr>
          <w:rFonts w:ascii="Times New Roman" w:hAnsi="Times New Roman" w:cs="Times New Roman"/>
          <w:sz w:val="24"/>
          <w:szCs w:val="24"/>
        </w:rPr>
        <w:t xml:space="preserve">села </w:t>
      </w:r>
      <w:r w:rsidRPr="00547B82">
        <w:rPr>
          <w:rFonts w:ascii="Times New Roman" w:hAnsi="Times New Roman" w:cs="Times New Roman"/>
          <w:sz w:val="24"/>
          <w:szCs w:val="24"/>
        </w:rPr>
        <w:t>- совокупность объемных, пространственных, колористических и иных решений внешних поверхностей зданий, строений, сооружений (их отдельных элементов) (далее - внешний архитектурный облик зданий, строений, сооружений), их визуализация и комплексное восприятие, в том числе с учетом окружающей застройки и планировки территории города.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Закрытие ордера на производство земляных работ - процедура приемки (сдачи), восстановления нарушенного благоустройства после завершения работ.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Зеленые насаждения - древесная, древесно-кустарниковая, кустарниковая растительность.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Земляные работы - работы, связанные со вскрытием грунта на глубину более 30 см (за исключением пахотных работ), бурением скважин, рытьем шурфов, всех видов подземных и наземных инженерных сетей, коммуникаций, работы, связанные с нарушением усовершенствованного или грунтового покрытия городской территории, а также отсыпка грунтом на высоту более 50 сантиметров.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Зоны отдыха - территории, используемые и предназначенные для отдыха, туризма, занятий физической культурой и спортом.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Контейнер для мусора - емкость для сбора, накопления и временного хранения твердых коммунальных отходов, металлическая или пластиковая, объемом до 3 куб. 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Крупногабаритный мусор (КГМ) - отходы производства, потребления, хозяйственной деятельности размерами более 50 сантиметров на сторону (мебель и бытовая техника, тара и упаковка, предметы сантехники, отходы от ремонта, строительные отходы, металлолом и пр.).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Композиция фасада здания - совокупность элементов фасада: цветовое решение, крышное перекрытие, окна, входные группы, лестницы, пандусы, декоративные элементы фасада (выступы, ниши, карнизы,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и т.д.), дополнительное оборудование, памятные доски, указатели, элементы освещения.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Малые архитектурные формы - объекты городского дизайна - урны, скамьи, декоративные ограждения, светильники, беседки, вазы для цветов, декоративные скульптуры, мемориальные доски, оборудование детских, спортивных площадок, площадок для отдыха и т.п.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Маломобильные группы населения (МГН) -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Объекты благоустройства - земельные участки, здания, строения, сооружения, индивидуальные и многоквартирные жилые дома, объекты незавершенного строительства, нежилые помещения, линейные объекты, временные (некапитальные) объекты, строительные и ремонтные площадки, места размещения рекламы и иной информации (в том числе рекламные конструкции), иные объекты в соответствии с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и настоящими Правилами, в отношении которых осуществляется деятельность по благоустройству.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озелененные территории общего пользования - территории, используемые для рекреации всего населения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547B82">
        <w:rPr>
          <w:rFonts w:ascii="Times New Roman" w:hAnsi="Times New Roman" w:cs="Times New Roman"/>
          <w:sz w:val="24"/>
          <w:szCs w:val="24"/>
        </w:rPr>
        <w:t xml:space="preserve">. К озелененным территориям общего пользования относятся лесопарки, парки, сады, скверы, бульвары, </w:t>
      </w:r>
      <w:r>
        <w:rPr>
          <w:rFonts w:ascii="Times New Roman" w:hAnsi="Times New Roman" w:cs="Times New Roman"/>
          <w:sz w:val="24"/>
          <w:szCs w:val="24"/>
        </w:rPr>
        <w:t>сельские</w:t>
      </w:r>
      <w:r w:rsidRPr="00547B82">
        <w:rPr>
          <w:rFonts w:ascii="Times New Roman" w:hAnsi="Times New Roman" w:cs="Times New Roman"/>
          <w:sz w:val="24"/>
          <w:szCs w:val="24"/>
        </w:rPr>
        <w:t xml:space="preserve"> леса;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озелененные территории специального назначения - территории санитарно-защитных,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,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8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"Об особо охраняемых территориях".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Организация по обслуживанию жилищного фонда - организация или индивидуальный предприниматель, осуществляющий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прилегающих к ним территорий.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Ордер на производство земляных работ (далее - ордер) - разрешение на производство земляных работ, выдаваемое уполномоченным органом в соответствии с нормативными правовыми актами МО «</w:t>
      </w:r>
      <w:r w:rsidR="00066DFA">
        <w:rPr>
          <w:rFonts w:ascii="Times New Roman" w:hAnsi="Times New Roman" w:cs="Times New Roman"/>
          <w:sz w:val="24"/>
          <w:szCs w:val="24"/>
        </w:rPr>
        <w:t xml:space="preserve">Тункинский </w:t>
      </w:r>
      <w:r w:rsidRPr="00547B82">
        <w:rPr>
          <w:rFonts w:ascii="Times New Roman" w:hAnsi="Times New Roman" w:cs="Times New Roman"/>
          <w:sz w:val="24"/>
          <w:szCs w:val="24"/>
        </w:rPr>
        <w:t>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Некапитальные объекты (объекты, не являющиеся объектами капитального строительства) - объекты, для возведения и (или) размещения которых не требуется получение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 вспомогательного назначения, в т.ч. летние павильоны, торговые киоски, иные объекты мелкорозничной торговли, беседки, остановочные павильоны, наземные туалеты, металлические гаражи и другие подобные сооружения.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Система ливневой канализации - система, предназначенная для приема, транспортировки, очистки и отведения поверхностных (дождевых и талых), поливомоечных, дренажных сточных вод. Система ливневой канализации включает в себя: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ливнеприемные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решетки, колодцы, трубы, аккумуляционные бассейны.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Смет - грунтовые наносы, пыль, опавшие листья, мелкий мусор.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Содержание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Содержание территории - комплекс мероприятий, проводимых на предоставленном земельном участке,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ограждений, рекламных вывесок; содержанием строительных площадок,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Специализированная организация - организация, осуществляющая на постоянной основе деятельность по сбору и вывозу коммунальных и промышленных отходов, смета, снега и льда.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Фасад - наружная стена здания, строения либо сооружения.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Переоборудование фасада здания, строения, сооружения - упразднение, изменение элементов фасадов либо размещение дополнительных элементов и устройств на фасадах зданий и сооружений, в том числе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количества этажей, площади, объема).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Главный фасад - ортогональная проекция на вертикальную плоскость (стена здания, строения, сооружения и иные элементы фасадов, попадающие в видимость и спроецированные на параллельную вертикальную плоскость) стороны здания, сооружения, ориентированной на элементы городской инфраструктуры (в том числе улицу, проспект, площадь, бульвар), с которой располагается центральный вход в здание, строение, сооружение. Если здание располагается на пересечении элементов городской инфраструктуры или является важной градостроительной доминантой, деление фасадов на главный, боковой, дворовый может носить условный характер.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Дворовый фасад - ортогональная проекция на вертикальную плоскость стороны здания, строения, сооружения, ориентированной на дворовое пространство, где, как правило, размещаются благоустроенные зоны для комфортной жизнедеятельности населения.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Боковой фасад - ортогональная проекция на вертикальную плоскость стороны здания, строения, сооружения, которая чаще всего не имеет входов, может быть глухой (без оконных проемов), размещаемая, как правило, между главным и дворовым фасадами.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Санитарно-защитная зона (СЗЗ) - территория вокруг объектов и производств, которые оказывают вредное воздействие на среду обитания и здоровье человека. Размеры СЗЗ определяются нормативным документом "Санитарно-защитные зоны и санитарная классификация предприятий, сооружений и иных объектов" </w:t>
      </w:r>
      <w:hyperlink r:id="rId9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(СанПиН 2.2.1/2.1.1.1200-03)</w:t>
        </w:r>
      </w:hyperlink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 Проектирование и устройство зданий, строений и сооружений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1"/>
      <w:bookmarkEnd w:id="6"/>
      <w:r w:rsidRPr="00547B82">
        <w:rPr>
          <w:rFonts w:ascii="Times New Roman" w:hAnsi="Times New Roman" w:cs="Times New Roman"/>
          <w:sz w:val="24"/>
          <w:szCs w:val="24"/>
        </w:rPr>
        <w:t xml:space="preserve">3.1. Проектирование зданий, строений, сооружений на территории </w:t>
      </w:r>
      <w:r w:rsidR="00E059FA">
        <w:rPr>
          <w:rFonts w:ascii="Times New Roman" w:hAnsi="Times New Roman" w:cs="Times New Roman"/>
          <w:sz w:val="24"/>
          <w:szCs w:val="24"/>
        </w:rPr>
        <w:t>м</w:t>
      </w:r>
      <w:r w:rsidRPr="00547B8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059FA">
        <w:rPr>
          <w:rFonts w:ascii="Times New Roman" w:hAnsi="Times New Roman" w:cs="Times New Roman"/>
          <w:sz w:val="24"/>
          <w:szCs w:val="24"/>
        </w:rPr>
        <w:t>о</w:t>
      </w:r>
      <w:r w:rsidRPr="00547B82">
        <w:rPr>
          <w:rFonts w:ascii="Times New Roman" w:hAnsi="Times New Roman" w:cs="Times New Roman"/>
          <w:sz w:val="24"/>
          <w:szCs w:val="24"/>
        </w:rPr>
        <w:t>бразован</w:t>
      </w:r>
      <w:r>
        <w:rPr>
          <w:rFonts w:ascii="Times New Roman" w:hAnsi="Times New Roman" w:cs="Times New Roman"/>
          <w:sz w:val="24"/>
          <w:szCs w:val="24"/>
        </w:rPr>
        <w:t xml:space="preserve">ия 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 xml:space="preserve">  осуществляется в соответствии с документом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территориального планирования, правилами землепользования и застройки и документацией по планировке территории </w:t>
      </w:r>
      <w:r w:rsidR="00E059FA">
        <w:rPr>
          <w:rFonts w:ascii="Times New Roman" w:hAnsi="Times New Roman" w:cs="Times New Roman"/>
          <w:sz w:val="24"/>
          <w:szCs w:val="24"/>
        </w:rPr>
        <w:t>м</w:t>
      </w:r>
      <w:r w:rsidRPr="00547B8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059FA">
        <w:rPr>
          <w:rFonts w:ascii="Times New Roman" w:hAnsi="Times New Roman" w:cs="Times New Roman"/>
          <w:sz w:val="24"/>
          <w:szCs w:val="24"/>
        </w:rPr>
        <w:t>о</w:t>
      </w:r>
      <w:r w:rsidRPr="00547B82">
        <w:rPr>
          <w:rFonts w:ascii="Times New Roman" w:hAnsi="Times New Roman" w:cs="Times New Roman"/>
          <w:sz w:val="24"/>
          <w:szCs w:val="24"/>
        </w:rPr>
        <w:t xml:space="preserve">бразования 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3.2. На основании документов, указанных в </w:t>
      </w:r>
      <w:hyperlink w:anchor="P14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разрабатывается общая градостроительная концепция и архитектурно-планировочная структура территории села.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3.3. Проектирование зданий, строений и сооружений осуществляется в соответствии с требованиями, предусмотренными СП 42.13330.2011. "Свод правил. Градостроительство. Планировка и застройка городских и сельских поселений. Актуализированная редакция СНиП 2.07.01-89*", СНиП III-10-75 "Благоустройство территорий", СП 59.13330.2012. "Свод правил. Доступность зданий и сооружений для маломобильных групп населения. Актуализированная редакция СНиП 35-01-2001".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3.3.1. Входные группы зданий жилого и общественного назначения, пешеходные дорожки должны быть оборудованы осветительным оборудованием, навесом (козырьком), элементами сопряжения поверхностей (ступени и т.п.), урнами для мусора, устройствами и приспособлениями для перемещения инвалидов и маломобильных групп населения (пандусы, перила и пр.). Временные сооружения, столбы наружного освещения и указателей, газетные и торговые киоски, объекты малой архитектурной формы и т.д. должны располагаться за пределами полосы движения и иметь контрастный цвет. 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</w:t>
      </w:r>
      <w:hyperlink r:id="rId10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3.3.2. При входных группах должна быть предусмотрена площадка с твердыми видами покрытия, скамьями и различными приемами озеленения. Покрытие пешеходных дорожек, тротуаров и пандусов должно быть из твердых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колес кресла-коляски при сырости и снеге.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3.4. На территории села  проектируются следующие виды площадок: для игр детей, отдыха взрослых, занятий спортом.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3.4.1. Проектирование и оборудование детских площадок осуществляется в соответствии с требованиями </w:t>
      </w:r>
      <w:hyperlink r:id="rId1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СанПиН 2.2.1/2.1.1.1200-03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требованиями ГОСТ Р 52301-2013, 52169-2012. Обязательный перечень элементов благоустройства территории на детской площадке включает: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ударопоглощающее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покрытие, игровое оборудование, скамьи и урны. Детская площадка должна быть освещена.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3.4.2. Площадки отдыха размещаются на участках жилой застройки, на озелененных территориях микрорайона, в парках и лесопарках в соответствии </w:t>
      </w:r>
      <w:hyperlink r:id="rId12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СанПиН 2.2.1/2.1.1.1200-03</w:t>
        </w:r>
      </w:hyperlink>
      <w:r w:rsidRPr="00547B82">
        <w:rPr>
          <w:rFonts w:ascii="Times New Roman" w:hAnsi="Times New Roman" w:cs="Times New Roman"/>
          <w:sz w:val="24"/>
          <w:szCs w:val="24"/>
        </w:rPr>
        <w:t>. Обязательный перечень элементов благоустройства на площадке отдыха включает: твердые виды покрытия, озеленение, скамьи для отдыха, столы, урны для мусора (как минимум, по одной у каждой скамьи), осветительное оборудование. Столбы наружного освещения и указателей, объекты малой архитектурной формы и т.д. должны располагаться за пределами полосы движения и иметь контрастный цвет.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3.4.3. Проектирование и оборудование спортивных площадок осуществляется в соответствии с требованиями ГОСТ Р 55677-2013, ГОСТ Р 55678-2013, ГОСТ Р 55679-2013. Обязательный перечень элементов благоустройства территории на спортивной площадке включает: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ударопоглощающее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покрытие, спортивное оборудование. Рекомендуется озеленение и ограждение площадки.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3.5. К пешеходным коммуникациям относят: тротуары, аллеи, дорожки, тропинки.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3.5.1. Проектирование и оборудование пешеходных коммуникаций производится в соответствии со СП 42.13330-2011 и СП 140.13330.2012.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3.5.2.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территориями. Обязательный перечень элементов благоустройства на территории основных пешеходных коммуникаций включает: элементы сопряжения поверхностей, урны или малые контейнеры для мусора, осветительное оборудование, скамьи (на территории рекреаций) должны располагаться за пределами полосы движения и иметь контрастный цвет; твердые виды покрытия.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3.5.3. Во всех случаях пересечения основных пешеходных коммуникаций с транспортными проездами необходимо устройство пологих съездов согласно СП 59.13330.2012 и СП 140.13330.2012.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3.5.4.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 от 1 м (с карманами для расхождения встречных граждан) до 1,8 м. На всем протяжении второстепенных пешеходных коммуникаций необходима доступность для маломобильных групп граждан.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3.6. Зоны отдыха - территории, используемые и предназначенные для отдыха, туризма, занятий физической культурой и спортом.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3.6.1. Проектирование, планировка зон отдыха производится в соответствии со СП 42.13330-2011 и СП 140.13330.2012.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3.6.2. Планировочная структура зон отдыха должна соответствовать градостроительным, функциональным и природным особенностям территории. При проектировании зоны отдыха рекомендуется обеспечивать приоритет природоохранных факторов: для крупных объектов рекреации -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ненарушение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природного, естественного характера ландшафта; для малых объектов рекреации (скверы, парки,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3.6.3. На территории зоны отдыха размещаются: пешеходные дорожки, инженерное оборудование (питьевое водоснабжение и водоотведение), твердые виды покрытия проезда, озеленение; обязательно - скамьи, урны, малые контейнеры для мусора, должны располагаться за пределами полосы движения и иметь контрастный цвет, туалетные кабины, доступные в том числе и для МГН, защита от попадания загрязненного поверхностного стока в водоем.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3.7.4. При проектировании озеленения зон отдыха обеспечивается: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сохранение травяного покрова, древесно-кустарниковой и прибрежной растительности не менее чем на 80% общей площади зоны отдыха;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3.8. Проектирование, планировка участков парков производится в соответствии со СП 42.13330-2011 и СП 140.13330.2012.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3.8.1. На территории парка предусматривается: система аллей, дорожки и площадки, парковые сооружения (аттракционы, беседки, павильоны), водные устройства (водоемы, фонтаны), уличное техническое оборудование (установки для продажи напитков, мороженого), оборудование архитектурно-декоративного освещения, элементы декоративно-прикладного оформления, устройства и оборудование для маломобильных групп, носители информации о зоне парка или о парке в целом. Дорожно-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тропиночная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сеть парков должна отвечать условиям комфортности и безопасности передвижения, хорошей ориентации, смены пейзажных картин, использования ландшафтных особенностей территории для устройства интересных видовых точек. Площадки для отдыха инвалидов рекомендуется располагать в интервалах от 25 до 100 м. Парковая мебель должна обеспечивать возможность отдыха как инвалидов с нарушением зрения, так и инвалидов, передвигающихся на креслах-колясках.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на территории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парка включает: элементы сопряжения поверхностей, озеленение, скамьи, урны и малые контейнеры для мусора, ограждение, осветительное оборудование должны располагаться за пределами полосы движения и иметь контрастный цвет, туалеты, в том числе доступные для МГН.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3.9.1. Виды и конструкции дорожного покрытия проектируются с учетом категории улицы и обеспечением безопасности движения.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3.9.2.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улично-дорожной сети в соответствии со СНиПами.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3.9.3. Ограждения на территории транспортных коммуникаций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проектируются в соответствии с </w:t>
      </w:r>
      <w:hyperlink r:id="rId13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ГОСТ Р 52289-2004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ГОСТ 26804-2012.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3.9.4. Пешеходные переходы размещаются в местах пересечения основных пешеходных коммуникаций с улицами и дорогами. Пешеходные переходы через автомобильные дороги, в том числе обоснование и выбор места их расположения, типа и основных параметров, выполняют согласно ГОСТ Р 52398-2005, ГОСТ Р 52765-2007, ГОСТ Р 52766-2007, </w:t>
      </w:r>
      <w:hyperlink r:id="rId1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ГОСТ Р 52289-2004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СП 42.13330.2011, СП 34.13330.2012, СП 35.13330.2011, СП 136.13330.2012.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3.9.5. 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видимости принимаются в размерах 8 x 40 м при разрешенной скорости движения транспорта 40 км/ч; 10 x 50 м - при скорости 60 км/ч. Наземные нерегулируемые пешеходные переходы согласно </w:t>
      </w:r>
      <w:hyperlink r:id="rId1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ГОСТ Р 52289-2004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обозначаются разметкой по ГОСТ Р 51256-2011 и дорожными знаками по </w:t>
      </w:r>
      <w:hyperlink r:id="rId1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ГОСТ Р 52290-2004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должны быть оснащены техническими средствами визуальной и (или) тактильной информации по ГОСТ Р 51671-2000, ГОСТ Р 51261-99 и ГОСТ Р 52131-2003, а в местах регулярного использования инвалидами по зрению -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радиоинформаторами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системы информирования и ориентирования маломобильных групп населения в соответствии с положениями СП 136.13330.2012.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3.9.6. Обязательный перечень элементов благоустройства наземных пешеходных переходов включает: съезды с уровня тротуара на уровень проезжей части, с устройством тактильных средств, выполняющих предупредительную функцию на покрытии пешеходных путей, осветительное оборудование.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3.9.7. Размещение остановочных площадок необходимо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покрытия. При проектировании остановочных площадок и размещении ограждений остановочных площадок необходимо руководствоваться соответствующими ГОСТ и СНиП. Остановочные площадки всех видов городского транспорта и стоянки такси должны обеспечивать возможность посадки-высадки пассажиров-инвалидов, пользующихся креслами-колясками. На остановочных площадках должна быть хорошо читаемая информация о маршрутах, выполненная укрупненным шрифтом и в контрастном цвете.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96"/>
      <w:bookmarkEnd w:id="7"/>
      <w:r w:rsidRPr="00547B82">
        <w:rPr>
          <w:rFonts w:ascii="Times New Roman" w:hAnsi="Times New Roman" w:cs="Times New Roman"/>
          <w:sz w:val="24"/>
          <w:szCs w:val="24"/>
        </w:rPr>
        <w:t>4. Уборка сельских территорий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4.1. Общие положения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4.1.1.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обязаны обеспечить выполнение следующих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мероприятий в соответствии с настоящими Правилами: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уборку принадлежащих им на праве собственности или ином законном праве земельных участков, а также очистку от мусора, отходов, снега, скоплений дождевых и талых вод, технических и технологических загрязнений, удаление обледенений. Состав работ и периодичность их выполнения предусмотрены </w:t>
      </w:r>
      <w:hyperlink w:anchor="P738" w:history="1">
        <w:proofErr w:type="spell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. 1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2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3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приложения настоящих Правил;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содержание объектов внешнего благоустройства, в том числе пандусов, малых архитектурных форм, фасадов зданий, домовых знаков и своевременное проведение их ремонта;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устройство и содержание контейнерных площадок, мусоросборников для сбора твердых коммунальных отходов и другого мусора, соблюдение режимов их уборки, мытья, дезинфекции, ремонта и покраски;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вывоз бытового, природного и строительного мусора, пищевых отходов, вторичных материальных ресурсов и других загрязнителей, а также вывоз твердых коммунальных отходов, крупногабаритного мусора;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недопущение выноса машинами, механизмами, иной техникой грунта и грязи с территории производства работ на объекты улично-дорожной сети;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недопущение загрязнения объектов улично-дорожной сети жидкими, сыпучими и иными веществами при их транспортировке;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проведение дератизации и дезинфекции в местах общего пользования, подвалах, технических подпольях объектов жилищного фонда;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установку урн для кратковременного хранения мусора, их очистку, ремонт и покраску;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обустройство и содержание дворовых уборных с выгребом и дворовых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помойниц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для сбора жидких отходов в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полублагоустроенном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жилищном фонде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4.1.2. Уборка сельских  территорий, в том числе проезжей части по всей ширине автомобильных дорог местного значения, мостов, путепроводов, площадей, улиц, проездов, тротуаров, прилегающих к магистральным улицам, осуществляется специализированными организациями, выполняющими муниципальное задание или заказ по уборке сельских территорий, за исключением территорий, определенных в </w:t>
      </w:r>
      <w:hyperlink w:anchor="P5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пунктах 1.4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4.1.3. Ответственность за организацию и производство уборочных работ возлагается: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 - лица, в собственности или на ином законном праве которых находятся указанные объекты;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мусора после сноса зданий, строений, сооружений - на организацию заказчика, выполняющую работы по сносу;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и содержание земельного участка, предоставленного для строительства и реконструкции, ремонта, - на заказчика работ;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места осуществления земляных работ - на лицо, которому выдан ордер на осуществление земляных работ;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территории объектов некапитального строительства - на владельца объекта;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мест временной уличной торговли - на лиц, осуществляющих торговую деятельность;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мест размещения сезонных аттракционов - на лиц, осуществляющих размещение сезонных аттракционов.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4.1.6. Организация работ по удалению несанкционированно размещаемых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объявлений, листовок, иных информационных материалов, средств размещения информации со всех объектов (фасадов зданий и сооружений, ограждений, заборов, деревьев и т.п.) возлагается на собственников, владельцев, пользователей указанных объектов, на организации, осуществляющие управление многоквартирным домом.</w:t>
      </w:r>
    </w:p>
    <w:p w:rsidR="00E059FA" w:rsidRDefault="00E059FA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4.2. Уборка сельских  территорий в летний период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4.2.1. Период летней уборки устанавливается с 1 апреля по 14 октября. В случае резкого изменения погодных условий сроки начала проведения летней уборки определяются распоряжением Главы </w:t>
      </w:r>
      <w:r w:rsidR="007A7F7E">
        <w:rPr>
          <w:rFonts w:ascii="Times New Roman" w:hAnsi="Times New Roman" w:cs="Times New Roman"/>
          <w:sz w:val="24"/>
          <w:szCs w:val="24"/>
        </w:rPr>
        <w:t xml:space="preserve">МО СП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="007A7F7E">
        <w:rPr>
          <w:rFonts w:ascii="Times New Roman" w:hAnsi="Times New Roman" w:cs="Times New Roman"/>
          <w:sz w:val="24"/>
          <w:szCs w:val="24"/>
        </w:rPr>
        <w:t>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4.3. Уборка сельских территорий в зимний период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41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4.3. Уборка сельских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территорий в зимний период.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4.3.3. В зимний период на дорогах проводятся следующие виды работ: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снега прилегающей территории</w:t>
      </w:r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  <w:r w:rsidR="007A7F7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547B82">
        <w:rPr>
          <w:rFonts w:ascii="Times New Roman" w:hAnsi="Times New Roman" w:cs="Times New Roman"/>
          <w:sz w:val="24"/>
          <w:szCs w:val="24"/>
        </w:rPr>
        <w:t>вручную.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 Содержание зданий, сооружений, земельных участков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5.1. Общие положения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5.1.1. Ответственные лица, которым на праве собственности или ином законном основании принадлежат здания, строения и сооружения, земельные участки, за собственный счет обязаны: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обеспечить уборку собственной территории в соответствии с </w:t>
      </w:r>
      <w:hyperlink w:anchor="P19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содержание пандусов и стилобатов, проводить своевременную очистку от снега и обрезку насаждений, препятствующих проходу МГН;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проводить работы по посадке, содержанию, а в случае необходимости - сносу зеленых насаждений и компенсационной посадке зеленых насаждений на собственной территории в соответствии с настоящими Правилами;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наружное освещение территории земельного участка;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 предусмотренных законом случаях осуществлять поддержание в нормативном состоянии объектов (сооружений), обеспечивающих беспрепятственный доступ инвалидов к объекту;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осуществлять содержание, ремонт и окраску фасадов зданий, строений, сооружений, заборов, ворот, элементов наружного освещения, малых архитектурных форм и других элементов благоустройства и озеленения в соответствии с действующим законодательством и настоящими Правилами, в сроки в соответствии с </w:t>
      </w:r>
      <w:hyperlink w:anchor="P85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Правилам;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 Содержание зданий и сооружений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5.2.1. Требования настоящего раздела распространяются на все здания, строения, сооружения, расположенные в территории поселения,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Ответственными лицами за содержание многоквартирных домов являются собственники помещений в доме либо организации, обслуживающие жилищный фонд в зависимости от выбранного собственниками способа управления.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5.2.2. Ответственные лица в порядке, установленном действующим законодательством и настоящими Правилами, обеспечивают за счет собственных средств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5.2.3. Ответственные лица обязаны при содержании зданий, строений, сооружений обеспечить: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 сроки, установленные соответствующими СНиП, производить ремонт и восстановление конструктивных элементов и отделки фасадов и ограждений, в том числе входных дверей и козырьков, ограждений балконов и лоджий, которые являются местами общего пользования,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наличие и содержание в исправном состоянии водостоков, водосточных труб и сливов;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восстановление, ремонт и своевременную очистку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размещенного на фасадах и ограждениях электроосвещения и включение его с наступлением темноты;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своевременную очистку и промывку поверхностей фасадов и ограждений в зависимости от их состояния и условий эксплуатации;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своевременное мытье окон и витрин, вывесок и указателей;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информационно-печатной продукции;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своевременную очистку крыш, козырьков, карнизов, балконов и лоджий от сосулек, снежного покрова и наледи;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немедленный вывоз в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снегоотвал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сброшенного с крыш, козырьков, карнизов, балконов и лоджий снега и наледи;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установку, замену, ремонт указателей с наименованиями улиц, переулков, площадей, номерами зданий, строений, сооружений, домов, номерами подъездов;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установку, ремонт и очистку информационных досок, размещенных у входов в подъезды жилых домов, иных местах;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содержать здания, строения, сооружения в исправном состоянии;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содержать ограждения зданий, строений, сооружений с соблюдением требований настоящих Правил;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отсутствие на зданиях, строениях, сооружениях несанкционированно размещенных надписей и информационно-печатной продукции, видимых загрязнений, повреждений, разрушений конструктивных элементов;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осуществлять ежедневную уборку от мусора, снега и наледи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подвалы, фасадов и ограждений, козырьков, балконов и лоджий, крыш;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выполнять иные требования по содержанию зданий, строений и сооружений, установленные нормативными правовыми актами Российской Федерации, настоящими Правилами, иными муниципальными правовыми актами </w:t>
      </w:r>
      <w:r w:rsidR="007A7F7E">
        <w:rPr>
          <w:rFonts w:ascii="Times New Roman" w:hAnsi="Times New Roman" w:cs="Times New Roman"/>
          <w:sz w:val="24"/>
          <w:szCs w:val="24"/>
        </w:rPr>
        <w:t xml:space="preserve">МО СП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 Содержание фасадов зданий и сооружений.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47"/>
      <w:bookmarkEnd w:id="8"/>
      <w:r w:rsidRPr="00547B82">
        <w:rPr>
          <w:rFonts w:ascii="Times New Roman" w:hAnsi="Times New Roman" w:cs="Times New Roman"/>
          <w:sz w:val="24"/>
          <w:szCs w:val="24"/>
        </w:rPr>
        <w:t>5.2.4.3. Под изменением внешнего вида фасадов понимается: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замена облицовочного материала;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покраска фасада, его частей в цвет, отличающийся от цвета здания;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- изменение цветового решения, рисунка и толщины переплетов и других элементов устройства и оборудования окон и витрин;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установка (крепление) или демонтаж дополнительных элементов и устройств (флагштоки, указатели, рекламные конструкции).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5.2.4.4. При устройстве и изменении элементов фасада или цветового решения учитывается: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историко-культурная ценность здания;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соответствие комплексному решению и архитектурному облику;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назначение, характер использования помещений;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надежность, безопасность элементов и конструкций.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5.2.4.5.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5.2.4.6. Устройство ступеней, лестниц, крылец, приямков должно обеспечивать удобство и безопасность использования, в том числе с учетом требований для доступа маломобильных групп. Характер устройства, материалы, цветовое решение должны соответствовать комплексному решению фасада.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5.2.4.7. При оформлении фасадов зданий не допускается: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окраска фасадов без предварительного восстановления разрушенных или поврежденных архитектурных деталей;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частичная окраска фасадов зданий;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рекламных, информационных и иных вывесок на существующих декоративных, архитектурных и художественных элементах фасада здания;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нанесение рисунков, надписей (граффити) на фасадах зданий;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изменение архитектурного решения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независимо от их вида и расположения;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перекрывать плоскость стены, оконные проемы, декоративные элементы, а также входы фасада здания, строения, сооружения полотнами профильного металлического листа, баннера, если не производится ремонт соответствующих объектов;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изменение габаритов, цветового решения, рисунка ограждений и других элементов устройства и оборудования балконов и лоджий, соответствующих общему проектному решению архитектурно-градостроительного облика здания, строения и сооружения.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5.2.4.8. Текущий ремонт, в том числе окраска фасадов, проводится с учетом концепции общего цветового решения застройки улиц соответствующей территории города не реже 1 раза в 10 лет.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Фасады зданий поддерживаются в надлежащем техническом и эстетическом состоянии, без повреждений кирпичной кладки, штукатурки, иного облицовочного материала стен, подоконных отливов и других выступающих частей фасада, декоративной отделки и инженерных элементов. Повреждения кирпичной кладки, штукатурки, иного облицовочного материала стен, подоконных отливов и других выступающих частей фасада, декоративной отделки, инженерных элементов фасадов зданий должны устраняться не позднее 2 месяцев с момента обнаружения таких повреждений.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5.2.4.15.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5.2.5. Содержание кровли.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5.2.5.1. Кровля зданий, сооружений, элементы водоотводящей системы, оголовки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дымоходов и вент</w:t>
      </w:r>
      <w:r w:rsidR="007A7F7E">
        <w:rPr>
          <w:rFonts w:ascii="Times New Roman" w:hAnsi="Times New Roman" w:cs="Times New Roman"/>
          <w:sz w:val="24"/>
          <w:szCs w:val="24"/>
        </w:rPr>
        <w:t xml:space="preserve">иляционных </w:t>
      </w:r>
      <w:r w:rsidRPr="00547B82">
        <w:rPr>
          <w:rFonts w:ascii="Times New Roman" w:hAnsi="Times New Roman" w:cs="Times New Roman"/>
          <w:sz w:val="24"/>
          <w:szCs w:val="24"/>
        </w:rPr>
        <w:t>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5.2.6. Ограждение территории зданий и сооружений.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5.2.6.1. Требования к устройству ограждений: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вид и расположение ограждения должны отвечать планировочной организации земельного участка;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единое решение в границах объекта благоустройства;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ограждения должны выполняться из высококачественных материалов, иметь единый характер в границах объекта благоустройства территории;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безопасность, комфорт.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установка ограждения, шлагбаума, исключающая проезд спецтехники (технических средств ГО и ЧС, скорой помощи, аварийных служб) к объектам, расположенным на территории застройки;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установка ограждения, препятствующая передвижению по существующим пешеходным дорожкам;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установка ограждения, шлагбаума в местах размещения инженерных сетей и коммуникаций;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устройство непрозрачных ограждений на внутриквартальных территориях.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05"/>
      <w:bookmarkEnd w:id="9"/>
      <w:r w:rsidRPr="00547B82">
        <w:rPr>
          <w:rFonts w:ascii="Times New Roman" w:hAnsi="Times New Roman" w:cs="Times New Roman"/>
          <w:sz w:val="24"/>
          <w:szCs w:val="24"/>
        </w:rPr>
        <w:t>5.2.7. Содержание зданий, строений, сооружений, находящихся в разрушенном, полуразрушенном, законсервированном, неиспользуемом состоянии.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5.2.7.1. Собственники зданий, строений, сооружений, указанных в </w:t>
      </w:r>
      <w:hyperlink w:anchor="P4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5.2.7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либо собственники земельных участков, на которых расположены такие объекты недвижимого имущества, обязаны соблюдать меры по ограничению доступа посторонних лиц, животных в такие здания, строения, сооружения.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5.2.7.3. Собственники зданий, строений, сооружений, указанных в </w:t>
      </w:r>
      <w:hyperlink w:anchor="P4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5.2.7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либо собственники земельных участков, на которых расположены такие объекты недвижимого имущества, обязаны в отношении зданий, строений, сооружений, находящихся в разрушенном, полуразрушенном состоянии, производить действия, направленные на восстановление зданий, строений, сооружений, в том числе внешнего вида, или демонтаж таких объектов с последующей утилизацией строительного мусора, либо произвести консервацию объекта, обеспечивающую недопущение негативного воздействия на окружающую среду и угрозу для жизни и здоровья граждан, имуществу физических или юридических лиц, государственному или муниципальному имуществу, жизни и здоровья животных и растений.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5.2.7.4. Здания, строения, сооружения, указанные в </w:t>
      </w:r>
      <w:hyperlink w:anchor="P4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5.2.7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огорожены плотным забором по всему периметру.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5.3. Содержание придомовой территории многоквартирных жилых</w:t>
      </w:r>
    </w:p>
    <w:p w:rsidR="00496545" w:rsidRPr="00547B82" w:rsidRDefault="00496545" w:rsidP="007B34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домов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14"/>
      <w:bookmarkEnd w:id="10"/>
      <w:r w:rsidRPr="00547B82">
        <w:rPr>
          <w:rFonts w:ascii="Times New Roman" w:hAnsi="Times New Roman" w:cs="Times New Roman"/>
          <w:sz w:val="24"/>
          <w:szCs w:val="24"/>
        </w:rPr>
        <w:t xml:space="preserve">5.3.1. Ответственность за благоустройство и содержание земельных участков, оформленных в установленном порядке под размещение многоквартирного дома, - придомовых территорий и находящихся на них пешеходных дорожек, тротуаров,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проездов, объектов благоустройства и озеленения, въездов (выездов) во дворы, дворовой территории возлагаются на собственников помещений в многоквартирных домах.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жилья, жилищным кооперативом, иным специализированным потребительским кооперативом или управляющей организацией, ответственность за благоустройство, содержание и уборку придомовых территорий возлагается на указанные организации.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Ответственность за содержание, эксплуатацию и безопасность детских и спортивных площадок возлагается: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 придомовых территориях многоквартирных жилых домов - на организации, осуществляющие управление многоквартирными жилыми домами;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 земельных участках, собственность на которые не разграничена, - на специализированные организации, определенные по результатам конкурсных процедур или по муниципальному заданию.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5.3.2. Содержание придомовых территорий осуществляется в соответствии с </w:t>
      </w:r>
      <w:hyperlink r:id="rId17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18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года N 170, и настоящими Правилами.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5.3.3. Ответственные лица, указанные в </w:t>
      </w:r>
      <w:hyperlink w:anchor="P41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пункте 5.3.1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обязаны: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санитарное содержание придомовой территории в соответствии с действующим законодательством и настоящими Правилами;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беспрепятственный подъезд к источникам противопожарного водоснабжения пожарной техники;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установку и содержание (покраску, очистку, помывку) малых архитектурных форм на придомовой территории (урны для мусора, скамейки, вазоны для цветов);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обеспечить отвод ливневых, талых, грунтовых и поверхностных вод, производить очистку и ремонт расположенных на придомовой территории канав, труб, дренажей, люков и решеток смотровых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ливнеприемных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колодцев, предназначенных для отвода грунтовых и поверхностных вод;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</w:t>
      </w:r>
      <w:hyperlink r:id="rId19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статьей 2 п. 5.1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 осуществлять установку (строительство), содержание объектов (сооружений), обеспечивающих беспрепятственный доступ инвалидов к многоквартирному дому, расположенным на придомовой территории объектам внешнего благоустройства и озеленения, узлам управления инженерными сетями, источникам пожарного водоснабжения, согласно СП 59.13330.2012 Доступность зданий и сооружений для маломобильных групп населения, СП 140.13330.2012 Городская среда. Правила проектирования для маломобильных групп населения и СП 42.13330.2011;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осуществлять осмотр придомовой территории с целью установления возможных причин возникновения дефектов внутриквартальных дорог, тротуаров, дорожек,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, архитектурных объектов, малых архитектурных форм;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производить регулярное обследование детских игровых и спортивных площадок на предмет выявления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травмоопасного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или поврежденного оборудования;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демонтаж на детских игровых и спортивных площадках оборудования, малых архитектурных форм, находящихся в состоянии, угрожающем причинением вреда жизни и здоровью горожан;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обеспечить выполнение иных требований, предусмотренных </w:t>
      </w:r>
      <w:hyperlink r:id="rId20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5.3.4. На территории частных домовладений места расположения мусоросборников, дворовых уборных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помойниц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должны определяться самими домовладельцами, разрыв может быть сокращен до 8 - 10 метров. В конфликтных ситуациях этот вопрос должен рассматриваться комисси</w:t>
      </w:r>
      <w:r w:rsidR="007A7F7E">
        <w:rPr>
          <w:rFonts w:ascii="Times New Roman" w:hAnsi="Times New Roman" w:cs="Times New Roman"/>
          <w:sz w:val="24"/>
          <w:szCs w:val="24"/>
        </w:rPr>
        <w:t xml:space="preserve">ей </w:t>
      </w:r>
      <w:r w:rsidRPr="00547B82"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="007A7F7E">
        <w:rPr>
          <w:rFonts w:ascii="Times New Roman" w:hAnsi="Times New Roman" w:cs="Times New Roman"/>
          <w:sz w:val="24"/>
          <w:szCs w:val="24"/>
        </w:rPr>
        <w:t xml:space="preserve"> </w:t>
      </w:r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  <w:r w:rsidR="007A7F7E">
        <w:rPr>
          <w:rFonts w:ascii="Times New Roman" w:hAnsi="Times New Roman" w:cs="Times New Roman"/>
          <w:sz w:val="24"/>
          <w:szCs w:val="24"/>
        </w:rPr>
        <w:t>специалист</w:t>
      </w:r>
      <w:r w:rsidR="001500B6">
        <w:rPr>
          <w:rFonts w:ascii="Times New Roman" w:hAnsi="Times New Roman" w:cs="Times New Roman"/>
          <w:sz w:val="24"/>
          <w:szCs w:val="24"/>
        </w:rPr>
        <w:t>ов администрации МО «</w:t>
      </w:r>
      <w:proofErr w:type="spellStart"/>
      <w:r w:rsidR="001500B6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="007A7F7E">
        <w:rPr>
          <w:rFonts w:ascii="Times New Roman" w:hAnsi="Times New Roman" w:cs="Times New Roman"/>
          <w:sz w:val="24"/>
          <w:szCs w:val="24"/>
        </w:rPr>
        <w:t xml:space="preserve">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район</w:t>
      </w:r>
      <w:r w:rsidR="007A7F7E">
        <w:rPr>
          <w:rFonts w:ascii="Times New Roman" w:hAnsi="Times New Roman" w:cs="Times New Roman"/>
          <w:sz w:val="24"/>
          <w:szCs w:val="24"/>
        </w:rPr>
        <w:t xml:space="preserve">», </w:t>
      </w:r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 РБ в </w:t>
      </w:r>
      <w:proofErr w:type="spellStart"/>
      <w:r w:rsidR="001500B6">
        <w:rPr>
          <w:rFonts w:ascii="Times New Roman" w:hAnsi="Times New Roman" w:cs="Times New Roman"/>
          <w:sz w:val="24"/>
          <w:szCs w:val="24"/>
        </w:rPr>
        <w:t>Тункинском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B82">
        <w:rPr>
          <w:rFonts w:ascii="Times New Roman" w:hAnsi="Times New Roman" w:cs="Times New Roman"/>
          <w:sz w:val="24"/>
          <w:szCs w:val="24"/>
        </w:rPr>
        <w:t>районе.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5.3.13.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5.3.14. На территориях, придомовой территории запрещено: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загромождать транспортными средствами подъезды к контейнерным площадкам;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хранить брошенные (разукомплектованные) транспортные средства;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осуществлять самовольное перекрытие внутриквартальных проездов посредством установки железобетонных блоков, столбов, ограждений, шлагбаумов, объектов, сооружений и других устройств.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 Содержание объектов благоустройства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 Содержание наружного освещения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6.1.1. В темное время суток должны освещаться улицы, дороги, площади, набережные, мосты, бульвары, скверы, парки и пешеходные аллеи, территории жилых кварталов, микрорайонов, придомовые территории, территории промышленных и коммунальных предприятий, жилые дома в соответствии с Указаниями по эксплуатации установок наружного освещения городов, поселков и сельских поселений, утвержденными приказом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Минжилкомоза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от 12.05.1988 N 120, с ГОСТ 24940-96 "Здания и сооружения. Методы измерения освещенности".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05"/>
      <w:bookmarkEnd w:id="11"/>
      <w:r w:rsidRPr="00547B82">
        <w:rPr>
          <w:rFonts w:ascii="Times New Roman" w:hAnsi="Times New Roman" w:cs="Times New Roman"/>
          <w:sz w:val="24"/>
          <w:szCs w:val="24"/>
        </w:rPr>
        <w:t>6.1.2. Собственники и иные законные владельцы зданий, строений, сооружений обеспечивают освещение на оформленных в установленном порядке земельных участках, на которых расположены данные объекты,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6.1.3. За счет средств бюджета Муниципального Образования сельское поселение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 xml:space="preserve"> производится освещение автомобильных дорог, улиц, площадей, мостов, путепроводов, бульваров, скверов, парков, пешеходных аллей, за исключением территорий, определенных </w:t>
      </w:r>
      <w:hyperlink w:anchor="P5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6.1.2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6.1.3.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организацию, осуществляющую управление многоквартирным домом в соответствии с действующими </w:t>
      </w:r>
      <w:hyperlink r:id="rId2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Госстроя от 27.09.2002 N 170.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6.1.4. В стационарных установках наружного освещения рекомендуется применять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6.1.5.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вправе по согласованию с администрациями районов выполнить устройство архитектурной подсветки (праздничной световой иллюминации) указанных объектов.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6.1.6. Включение наружного освещения улиц, автодорог, площадей, территорий микрорайонов и других освещаемых объектов производится при снижении уровня естественной освещенности в соответствии со СНиП 23-05-95 "Естественное и искусственное освещение", а установок световой информации - по решению лиц, которым установки принадлежат на праве собственности или ином законном основании.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6.1.7. Включение и отключение устройств наружного освещения подъездов многоквартирных домов, номерных знаков домов и указателей улиц, а также систем архитектурно-художественной подсветки производится в режиме работы наружного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освещения улиц.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6.1.8. 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проезжей частью улицы или дороги.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6.1.9. Опоры в пешеходных зонах должны располагаться вне пешеходной части и иметь контрастный цвет.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6.1.10.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6.1.11. Все системы уличного, дворового и других видов наружного освещения должны поддерживаться в исправном состоянии, не допускается их эксплуатация при наличии обрывов проводов, повреждений опор, изоляторов.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6.1.12. Количество неработающих светильников, установленных вдоль автомобильных дорог местного значения, не должно превышать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7B82">
        <w:rPr>
          <w:rFonts w:ascii="Times New Roman" w:hAnsi="Times New Roman" w:cs="Times New Roman"/>
          <w:sz w:val="24"/>
          <w:szCs w:val="24"/>
        </w:rPr>
        <w:t>0 процентов от их общего количества, при этом не допускается расположение неработающих светильников подряд, один за другим. В подземных пешеходных переходах количество неработающих светильников не должно превышать 5 процентов от их общего количества.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6.1.13.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3-х суток.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6.1.14.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6.1.15. Вывоз сбитых либо демонтированных, поврежденных, представляющих опасность для пешеходов и транспорта опор освещения, контактной сети электрифицированного транспорта, рекламных перетяжек, осуществляется лицом, на праве собственности которому или ином законном основании принадлежат данные объекты, на основных магистральных дорогах незамедлительно с момента обнаружения или демонтажа, на остальных территориях - в течение суток с момента обнаружения или демонтажа.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6.1.16. Очистка, мойка, покраска опор линий электроосвещения, электросвязи, трамвайной контактной сети, светофорных объектов также осуществляются организациями, у которых на праве собственности или ином законном основании находятся данные объекты. При этом очистка от грязи и мойка элементов уличного освещения, фонарей, опор уличного освещения, трансформаторных будок производится не реже двух раз в год (весной и осенью), очистка от коррозии, окраска - не реже одного раза в год, а ремонт - по мере необходимости.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6.1.16.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 Содержание малых архитектурных форм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6.2.1. Основными требованиями к малым архитектурным формам являются: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1) соответствие характеру архитектурного и ландшафтного окружения, элементов благоустройства территории;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2) высокие декоративные и эксплуатационные качества материалов, сохранение их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на протяжении длительного периода с учетом воздействия внешней среды;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3) прочность, надежность, безопасность конструкции, должны располагаться за пределами полосы движения и иметь контрастный цвет.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6.2.2. При выборе малых архитектурных форм рекомендуется пользоваться каталогами сертифицированных изделий.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6.2.3. Скамейки, урны для мусора, вазоны для цветов, декоративные ограждения, садовые и парковые скульптуры, мемориальные доски и иные малые архитектурные формы на территории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547B82">
        <w:rPr>
          <w:rFonts w:ascii="Times New Roman" w:hAnsi="Times New Roman" w:cs="Times New Roman"/>
          <w:sz w:val="24"/>
          <w:szCs w:val="24"/>
        </w:rPr>
        <w:t xml:space="preserve"> устанавливаются в местах общего пользования, парках, скверах, на тротуарах, у торговых точек, на остановках общественного транспорта, иных объектах улично-дорожной сети дворовых, внутриквартальных территориях многоквартирных жилых домов, пешеходных территориях, на зданиях, сооружениях, жилых многоквартирных домах.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Обязательная установка урн для мусора у всех входов в здания образовательных, медицинских, культурно-спортивных, культовых и ритуальных учреждений, театров, музеев, дворцов культуры, магазинов, салонов, ателье, парикмахерских, у входов на территорию автостоянок, рынков и торговых комплексов, у входов (выходов) вокзалов, а также на железнодорожных платформах.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6.2.4. Содержание малых архитектурных форм осуществляется лицами, на праве собственности которых или ином законном праве находятся здания, строения, сооружения, земельные участки, у которых или на которых находятся малые архитектурные формы, либо специализированными организациями, осуществляющими уборку закрепленных за ними территорий.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Работы по установке и содержанию мемориальной доски осуществляется в соответствии с порядком.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6.2.5. Поврежденные малые архитектурные формы должны быть отремонт</w:t>
      </w:r>
      <w:r>
        <w:rPr>
          <w:rFonts w:ascii="Times New Roman" w:hAnsi="Times New Roman" w:cs="Times New Roman"/>
          <w:sz w:val="24"/>
          <w:szCs w:val="24"/>
        </w:rPr>
        <w:t>ированы или заменены в течение 3</w:t>
      </w:r>
      <w:r w:rsidRPr="00547B82">
        <w:rPr>
          <w:rFonts w:ascii="Times New Roman" w:hAnsi="Times New Roman" w:cs="Times New Roman"/>
          <w:sz w:val="24"/>
          <w:szCs w:val="24"/>
        </w:rPr>
        <w:t>0 дней после обнаружения повреждений. Повреждения и неисправности, представляющие опасность для здоровья человека, устраняются в течение суток.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6.2.6. Малые архитектурные формы должны быть чистыми, окрашенными в соответствии с общей концепцией оформления улицы. Покраска малых архитектурных форм осуществляется по мере необходимости, но не реже одного раза в год (апрель, май).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7. Содержание и эксплуатация дорог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7.1. Содержание улиц и дорог, внутриквартальных проездов, тротуаров,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требованиям </w:t>
      </w:r>
      <w:hyperlink r:id="rId22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ГОСТ Р 50597-93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местного значения осуществляется в соответствии с </w:t>
      </w:r>
      <w:hyperlink r:id="rId23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Минтранса России от 16.11.2012 N 402 "Об утверждении Классификации работ по капитальному ремонту, ремонту и содержанию автомобильных дорог".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7.2. Организация по содержанию, текущему и капитальному ремонту, проектированию, строительству и реконструкции автомобильных дорог общего пользования, мостов и иных транспортных инженерных сооружений, эксплуатация,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 xml:space="preserve">текущий и капитальный ремонт светофоров, дорожных знаков, разметки и иных объектов обеспечения безопасности уличного движения в границах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547B82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 отношении дорог местного значения - органами местного самоуправления и организациями, выполняющими муниципальное задание или заказ;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7.3. Содержание, текущий и капитальный ремонт подъездов (проездов) к зданиям, строениям, сооружениям, земельным участкам осуществляется лицами, которым указанные объекты принадлежат на праве собственности или ином законном основании.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8. Содержание инженерных сетей и коммуникаций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8.1. Владельцы инженерных сетей и коммуникаций: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1) несут ответственность за содержание сетей и коммуникаций, в том числе колодцев, люков, крышек и коллекторов;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2) обеспечивают содержание в исправном состоянии сетей и коммуникаций, включая колодцы, люки, не допуская при этом отклонение крышки люка, колодца относительно уровня покрытия более 4 см (ГОСТ 3634);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3) обязаны осуществлять содержание сетей и коммуникаций таким образом, чтобы обеспечить безопасность движения и содержание в порядке участка дорожного покрытия на месте вывода объектов и элементов сетей, коммуникаций, в том числе крышек люков, колодцев;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4) обязаны в случае повреждения, разрушения или отсутствия крышки люков, колодцев незамедлительно огородить люк, колодец с поврежденной, разрушенной или отсутствующей крышкой и в течение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547B82">
        <w:rPr>
          <w:rFonts w:ascii="Times New Roman" w:hAnsi="Times New Roman" w:cs="Times New Roman"/>
          <w:sz w:val="24"/>
          <w:szCs w:val="24"/>
        </w:rPr>
        <w:t xml:space="preserve"> часов восстановить;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5) обеспечивают ремонт элементов сетей и коммуникаций в границах разрушения дорожного покрытия;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6) после проведения ремонтных работ обеспечивают в установленные сроки полное восстановление нарушенного дорожного покрытия;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7) осуществляют постоянный контроль за наличием и исправным состоянием люков и их крышек на колодцах;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8) в течение 10 дней обеспечивают ликвидацию последствий аварий, связанных с функционированием коммуникаций;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9) обеспечивают безопасность движения транспортных средств и пешеходов, в том числе МГН, в период ремонта и ликвидации аварий подземных коммуникаций, в том числе осуществляют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8.2. Организации, осуществляющие содержание дорог, обеспечивают очистку ливневой канализации улично-дорожной сети не реже 2-х раз в год (весной и осенью).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 Обустройство и содержание строительных площадок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9.1. Строительная площадка - ограждаемая территория, используемая для размещения возводимого объекта строительства, временных зданий и сооружений, техники, отвалов грунта, складирования строительных материалов, изделий, оборудования и выполнения строительно-монтажных работ.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Обустройство и содержание строительных площадок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47B82">
        <w:rPr>
          <w:rFonts w:ascii="Times New Roman" w:hAnsi="Times New Roman" w:cs="Times New Roman"/>
          <w:sz w:val="24"/>
          <w:szCs w:val="24"/>
        </w:rPr>
        <w:t xml:space="preserve"> осуществляются заказчиком строительных работ в соответствии с действующим законодательством, установленными строительными, санитарными и иными нормами и требованиями, настоящими Правилами.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9.2. При въезде на площадку устанавливают информационные щиты с указанием наименования объекта, названия застройщика (заказчика), исполнителя работ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(подрядчика, генподрядчика), фамилии, должности и номеров телефонов ответственного производителя работ по объекту, сроков начала и окончания работ, схемы объекта.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9.3. 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9.4. Строительные объекты, площадки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Для сбора и хранения мусора на строительной площадке должен быть установлен контейнер для сбора мусора и хранения строительных отходов - бункер-накопитель.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9.5. Места работ, а также временных проездов и проходов должны быть освещены.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9.6. При осуществлении ремонтных, строительных, земляных работ на территории города строительные площадки должны быть огорожены забором. В местах движения пешеходов забор должен иметь козырек и тротуар с ограждением от проезжей части улицы в соответствии с ГОСТ 23407-78. При наличии перепадов высот в пределах временного пешеходного пути рекомендуется устройство пандуса с уклоном не более 8% в соответствии с ОДМ 218.2.007-2011.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 целях препятствия свободному падению строительного мусора, материалов и других предметов при строительстве, реконструкции объектов, а также при проведении фасадных работ с 3-го этажа и выше применять защитную сетку.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9.7. Заказчик строительных работ обеспечивает безопасность работ для окружающей природной среды, при этом: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не допускается со строительной площадки выдвигать или перемещать на проезжую часть магистралей улиц, проездов и во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внутридворовую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территорию снег, грунт, мусор;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обеспечивает уборку и содержание неиспользуемых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неосваиваемых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территорий после сноса строений;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обеспечивает уборку стройплощадки и прилегающей к ней территории на расстоянии 30 метров; мусор и снег должны вывозиться ежед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47B82">
        <w:rPr>
          <w:rFonts w:ascii="Times New Roman" w:hAnsi="Times New Roman" w:cs="Times New Roman"/>
          <w:sz w:val="24"/>
          <w:szCs w:val="24"/>
        </w:rPr>
        <w:t>евно на полигон для утилизации и захоронения ТКО;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производство работ в охранных заповедных и санитарных зонах выполняет в соответствии со специальными правилами;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 допускается не предусмотренное проектной документацией уничтожение древесно-кустарниковой растительности и засыпка грунтом корней шеек стволов деревьев и кустарников. Деревья, не подлежащие вырубке, должны быть огорожены;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 допускается выпуск воды со строительной площадки без защиты от размыва поверхности;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при буровых работах принимает меры по предотвращению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излива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подземных вод;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- скол и вывоз льда) возлагаются на подрядную организацию, допустившую нарушение;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 допускает закапывание в грунт или сжигание мусора и отходов на территории строительной площадки;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выполняет обезвреживание и организацию производственных и бытовых стоков;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восстанавливает разрушенные и поврежденные при производстве строительных работ, в том числе за территорией строительной площадки в радиусе 150 метров,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дорожные покрытия дорог, проездов, тротуаров, зеленые насаждения, газоны, малые архитектурные формы в 30-дневный срок после сдачи объекта в эксплуатацию.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9.8. Тротуары ограждений, расположенных на участках примыкания строительной площадки к улицам и проездам, должны быть оборудованы перилами, устанавливаемыми со стороны движения транспорта.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9.9. Конструкция перил должна состоять из стоек, прикрепленных к верхней части ограждения или козырьку, а также поручня и промежуточного горизонтального элемента, расположенных соответственно на высоте 1,1 и 0,5 м от уровня тротуара.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Поручни должны крепиться к стойкам с внутренней стороны.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9.10. Элементы деревянных ограждений, соприкасающиеся с грунтом, должны быть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антисептированы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. Металлические детали соединений и креплений должны иметь антикоррозионную защиту.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9.11. Ограждения должны быть окрашены,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объявлений, надписей. Сигнальная окраска ограждений должна быть выполнена в соответствии с требованиями ГОСТ 12.4.026-76.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9.12. 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9.13. Нормативная равномерно распределенная нагрузка для тротуарных панелей должна приниматься 200 кгс/кв. 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9.14. Скоростной напор ветра для ограждений должен приниматься 35 кгс/кв. 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9.15. Вес снегового покрова на 1 кв. м площади горизонтальной проекции козырька для ограждений должен приниматься 70 кгс/кв. м.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Коэффициент перегрузки при определении расчетной снеговой нагрузки должен приниматься равным 1,25.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9.16. Материалы, применяемые для изготовления ограждений, должны удовлетворять требованиям соответствующих стандартов или технических условий (ТУ).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9.17. Соответствие материалов предъявляемым требованиям должно подтверждаться сертификатами заводов-поставщиков, а при их отсутствии - данными испытаний заводской лаборатории.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9.18. Сплошные панели ограждений, панели козырьков и тротуаров должны быть изготовлены из металлического профилированного листа в соответствии с ГОСТ 24045-94 "Профили стальные листовые гнутые с трапециевидными гофрами для строительства. Технические условия", также в качестве сплошных панелей ограждений допускается применение железобетонных панелей заводского изготовления, а стойки, перила, подкосы следует изготавливать из лесоматериалов лиственных пород и хвойных не выше 3-го сорта.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9.19. В случае обнаружения в ходе работ объектов, имеющих историческую, культурную или иную ценность, исполнитель работ немедленно приостанавливает ведущиеся работы и в 2-дневный срок извещает Министерство культуры Республики Бурятия и Комитет государственной охраны объектов культурного наследия об обнаруженных объектах.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 Озеленение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11.1. Создание и содержание зеленых насаждений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11.1.1. Запрещается посадка деревьев в пределах охранных зон инженерных сетей и подземных коммуникаций.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58"/>
      <w:bookmarkStart w:id="13" w:name="P659"/>
      <w:bookmarkEnd w:id="12"/>
      <w:bookmarkEnd w:id="13"/>
      <w:r w:rsidRPr="00547B82">
        <w:rPr>
          <w:rFonts w:ascii="Times New Roman" w:hAnsi="Times New Roman" w:cs="Times New Roman"/>
          <w:sz w:val="24"/>
          <w:szCs w:val="24"/>
        </w:rPr>
        <w:t xml:space="preserve">11.1.2. Содержание зеленых насаждений, в т.ч. удаление аварийных, погибших деревьев и кустарников, которые оказывают негативное воздействие на окружающую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среду, угрожают жизни и здоровью граждан, имуществу физических или юридических лиц, государственному или муниципальному имуществу, жизни и здоровью животных и растений, формовочная, санитарная, омолаживающая обрезка деревьев и кустарников, полив деревьев, кустарников, газонов и цветников, кошение травостоя, стрижка живой изгороди осуществляется собственниками, пользователями и арендаторами земельных участков, на которых расположены зеленые насаждения. Содержание и уход за зелеными насаждениями осуществляется ими самостоятельно либо по договору с организациями, оказывающими услуги по содержанию и уходу за зелеными насаждениями.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Содержание и уход за зелеными насаждениями на придомовых территориях многоквартирных жилых домов обеспечивается организацией, осуществляющей управление многоквартирным домом, либо собственниками помещений в многоквартирном жилом доме.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11.2. Порядок обеспечения охраны зеленых насаждений</w:t>
      </w:r>
    </w:p>
    <w:p w:rsidR="00496545" w:rsidRPr="00547B82" w:rsidRDefault="00496545" w:rsidP="007B34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гражданами и юридическими лицами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11.2.1. Собственники, пользователи и арендаторы земельных участков, на которых расположены зеленые насаждения, обязаны: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вырубку (снос), пересадку зеленых насаждений производить в порядке, предусмотренном муниципальным нормативным правовым актом;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компенсационное озеленение в случае вырубки зеленых насаждений;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Бурятия, утвержденными </w:t>
      </w:r>
      <w:hyperlink r:id="rId2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22.12.2011 N 689.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11.2.2. На озелененных территориях общего пользования запрещается совершать любые действия, влекущие повреждение и уничтожение зеленых насаждений, в том числе: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самовольную вырубку и посадку зеленых насаждений;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повреждать зеленые насаждения;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распашку земель;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складировать различные грузы, в том числе строительные материалы и отходы;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 и наносить другие механические повреждения. Крепить к деревьям рекламные щиты, объявления, номерные знаки, указатели, провода, подвешивать к деревьям веревки, качели, гамаки и забивать в деревья гвозди, крючки и тому подобное;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выгул домашних животных, выпас скота и домашней птицы;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сбрасывать смет и другие отходы;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ездить по зеленым насаждениям и парковать автотранспорт на газонах;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ремонт, слив отходов, мойку автотранспортных средств и другие действия, способные нанести вред зеленым насаждениям;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устанавливать металлические гаражи.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13. Ответственность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13.1.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13.2.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13.3.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14. Контроль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14.1. Контроль за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 </w:t>
      </w:r>
      <w:hyperlink r:id="rId2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Республики Бурятия от 05.05.2011 N 2003-IV "Об административных правонарушениях" в области благоустройства, землепользования и охраны окружающей среды (далее по тексту - уполномоченные лица).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14.2. В рамках контроля за соблюдением настоящих Правил уполномоченные лица: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выявляют факты нарушения требований настоящих Правил на территории города;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составляют протоколы об административных правонарушениях;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496545" w:rsidRPr="00547B82" w:rsidRDefault="00496545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осуществляют иные полномочия, предусмотренные действующим законодательством.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F7E" w:rsidRDefault="007A7F7E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545" w:rsidRPr="00547B82" w:rsidRDefault="00496545" w:rsidP="007B3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к </w:t>
      </w:r>
      <w:r w:rsidR="00406159">
        <w:rPr>
          <w:rFonts w:ascii="Times New Roman" w:hAnsi="Times New Roman" w:cs="Times New Roman"/>
          <w:sz w:val="24"/>
          <w:szCs w:val="24"/>
        </w:rPr>
        <w:t xml:space="preserve"> </w:t>
      </w:r>
      <w:r w:rsidRPr="00547B82">
        <w:rPr>
          <w:rFonts w:ascii="Times New Roman" w:hAnsi="Times New Roman" w:cs="Times New Roman"/>
          <w:sz w:val="24"/>
          <w:szCs w:val="24"/>
        </w:rPr>
        <w:t>Правилам благоустройства</w:t>
      </w:r>
    </w:p>
    <w:p w:rsidR="00496545" w:rsidRPr="00547B82" w:rsidRDefault="00496545" w:rsidP="006552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</w:t>
      </w:r>
      <w:r w:rsidR="009D259E">
        <w:rPr>
          <w:rFonts w:ascii="Times New Roman" w:hAnsi="Times New Roman" w:cs="Times New Roman"/>
          <w:sz w:val="24"/>
          <w:szCs w:val="24"/>
        </w:rPr>
        <w:t>«Аршан»</w:t>
      </w:r>
      <w:r w:rsidRPr="00547B82">
        <w:rPr>
          <w:rFonts w:ascii="Times New Roman" w:hAnsi="Times New Roman" w:cs="Times New Roman"/>
          <w:sz w:val="24"/>
          <w:szCs w:val="24"/>
        </w:rPr>
        <w:t>"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ПЕРЕЧЕНЬ</w:t>
      </w:r>
    </w:p>
    <w:p w:rsidR="00496545" w:rsidRPr="00547B82" w:rsidRDefault="00496545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РАБОТ ПО БЛАГОУСТРОЙСТВУ И ПЕРИОДИЧНОСТЬ ИХ ВЫПОЛНЕНИЯ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738"/>
      <w:bookmarkEnd w:id="14"/>
      <w:r w:rsidRPr="00547B82">
        <w:rPr>
          <w:rFonts w:ascii="Times New Roman" w:hAnsi="Times New Roman" w:cs="Times New Roman"/>
          <w:sz w:val="24"/>
          <w:szCs w:val="24"/>
        </w:rPr>
        <w:t>1. Летняя уборка территорий</w:t>
      </w: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534"/>
        <w:gridCol w:w="2913"/>
      </w:tblGrid>
      <w:tr w:rsidR="00496545" w:rsidRPr="00547B82" w:rsidTr="00E059FA">
        <w:tc>
          <w:tcPr>
            <w:tcW w:w="624" w:type="dxa"/>
          </w:tcPr>
          <w:p w:rsidR="00496545" w:rsidRPr="00E059FA" w:rsidRDefault="00496545" w:rsidP="00E059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</w:tc>
        <w:tc>
          <w:tcPr>
            <w:tcW w:w="5534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Вид работ</w:t>
            </w:r>
          </w:p>
        </w:tc>
        <w:tc>
          <w:tcPr>
            <w:tcW w:w="2913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Периодичность выполнения</w:t>
            </w:r>
          </w:p>
        </w:tc>
      </w:tr>
      <w:tr w:rsidR="00496545" w:rsidRPr="00547B82" w:rsidTr="00E059FA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534" w:type="dxa"/>
          </w:tcPr>
          <w:p w:rsidR="00496545" w:rsidRPr="00E059FA" w:rsidRDefault="00496545" w:rsidP="007A7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Уборка от мусора остановок общественного транспорта, территорий, прилегающих к зданиям, придомовых территорий</w:t>
            </w:r>
          </w:p>
        </w:tc>
        <w:tc>
          <w:tcPr>
            <w:tcW w:w="2913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Ежедневно</w:t>
            </w:r>
          </w:p>
        </w:tc>
      </w:tr>
      <w:tr w:rsidR="00496545" w:rsidRPr="00547B82" w:rsidTr="00E059FA">
        <w:tc>
          <w:tcPr>
            <w:tcW w:w="624" w:type="dxa"/>
          </w:tcPr>
          <w:p w:rsidR="00496545" w:rsidRPr="00E059FA" w:rsidRDefault="00496545" w:rsidP="00655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553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Уборка опавших листьев с проезжей части и тротуаров</w:t>
            </w:r>
          </w:p>
        </w:tc>
        <w:tc>
          <w:tcPr>
            <w:tcW w:w="2913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Осенний период</w:t>
            </w:r>
          </w:p>
        </w:tc>
      </w:tr>
    </w:tbl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E059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762"/>
      <w:bookmarkEnd w:id="15"/>
      <w:r w:rsidRPr="00547B82">
        <w:rPr>
          <w:rFonts w:ascii="Times New Roman" w:hAnsi="Times New Roman" w:cs="Times New Roman"/>
          <w:sz w:val="24"/>
          <w:szCs w:val="24"/>
        </w:rPr>
        <w:t>2. Зимняя уборка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216"/>
        <w:gridCol w:w="3231"/>
      </w:tblGrid>
      <w:tr w:rsidR="00496545" w:rsidRPr="00547B82" w:rsidTr="007B3499">
        <w:tc>
          <w:tcPr>
            <w:tcW w:w="624" w:type="dxa"/>
          </w:tcPr>
          <w:p w:rsidR="00496545" w:rsidRPr="00E059FA" w:rsidRDefault="00496545" w:rsidP="00E059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Вид работ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Периодичность выполнения</w:t>
            </w:r>
          </w:p>
        </w:tc>
      </w:tr>
      <w:tr w:rsidR="00496545" w:rsidRPr="00547B82" w:rsidTr="007B3499">
        <w:tc>
          <w:tcPr>
            <w:tcW w:w="624" w:type="dxa"/>
          </w:tcPr>
          <w:p w:rsidR="00496545" w:rsidRPr="00E059FA" w:rsidRDefault="00496545" w:rsidP="00E059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2.</w:t>
            </w:r>
            <w:r w:rsidR="00E059FA">
              <w:rPr>
                <w:rFonts w:ascii="Times New Roman" w:hAnsi="Times New Roman" w:cs="Times New Roman"/>
                <w:szCs w:val="22"/>
              </w:rPr>
              <w:t>1</w:t>
            </w:r>
            <w:r w:rsidRPr="00E059F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Уборка от снега детских и спортивных площадок, территорий, прилегающих к зданиям и сооружениям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 течение 12 часов после окончания снегопада</w:t>
            </w:r>
          </w:p>
        </w:tc>
      </w:tr>
    </w:tbl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E059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801"/>
      <w:bookmarkEnd w:id="16"/>
      <w:r w:rsidRPr="00547B82">
        <w:rPr>
          <w:rFonts w:ascii="Times New Roman" w:hAnsi="Times New Roman" w:cs="Times New Roman"/>
          <w:sz w:val="24"/>
          <w:szCs w:val="24"/>
        </w:rPr>
        <w:t>3. Содержание малых архитектурных форм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250"/>
        <w:gridCol w:w="3197"/>
      </w:tblGrid>
      <w:tr w:rsidR="00496545" w:rsidRPr="00547B82" w:rsidTr="00E059FA">
        <w:tc>
          <w:tcPr>
            <w:tcW w:w="624" w:type="dxa"/>
          </w:tcPr>
          <w:p w:rsidR="00496545" w:rsidRPr="00E059FA" w:rsidRDefault="00496545" w:rsidP="00E059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</w:tc>
        <w:tc>
          <w:tcPr>
            <w:tcW w:w="5250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Вид работ</w:t>
            </w:r>
          </w:p>
        </w:tc>
        <w:tc>
          <w:tcPr>
            <w:tcW w:w="3197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Периодичность выполнения</w:t>
            </w:r>
          </w:p>
        </w:tc>
      </w:tr>
      <w:tr w:rsidR="00496545" w:rsidRPr="00547B82" w:rsidTr="00E059FA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5250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Промывка с применением моющего раствора</w:t>
            </w:r>
          </w:p>
        </w:tc>
        <w:tc>
          <w:tcPr>
            <w:tcW w:w="3197" w:type="dxa"/>
          </w:tcPr>
          <w:p w:rsidR="00496545" w:rsidRPr="00E059FA" w:rsidRDefault="00496545" w:rsidP="005247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1 раз в год (с апреля по октябрь)</w:t>
            </w:r>
          </w:p>
        </w:tc>
      </w:tr>
      <w:tr w:rsidR="00496545" w:rsidRPr="00547B82" w:rsidTr="00E059FA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250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Сметание снега и его уборка</w:t>
            </w:r>
          </w:p>
        </w:tc>
        <w:tc>
          <w:tcPr>
            <w:tcW w:w="3197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1раз в месяц в зимний период</w:t>
            </w:r>
          </w:p>
        </w:tc>
      </w:tr>
      <w:tr w:rsidR="00496545" w:rsidRPr="00547B82" w:rsidTr="00E059FA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5250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Окраска деревянных и металлических поверхностей</w:t>
            </w:r>
          </w:p>
        </w:tc>
        <w:tc>
          <w:tcPr>
            <w:tcW w:w="3197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Не реже одного раза в 3 года</w:t>
            </w:r>
          </w:p>
        </w:tc>
      </w:tr>
      <w:tr w:rsidR="00496545" w:rsidRPr="00547B82" w:rsidTr="00E059FA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5250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Ремонт сломанных реек, восстановление конструктивных элементов</w:t>
            </w:r>
          </w:p>
        </w:tc>
        <w:tc>
          <w:tcPr>
            <w:tcW w:w="3197" w:type="dxa"/>
          </w:tcPr>
          <w:p w:rsidR="00496545" w:rsidRPr="00E059FA" w:rsidRDefault="00496545" w:rsidP="005247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 течение 30 дней после обнаружения</w:t>
            </w:r>
          </w:p>
        </w:tc>
      </w:tr>
    </w:tbl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E059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 Содержание зданий, строений и сооружений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216"/>
        <w:gridCol w:w="3231"/>
      </w:tblGrid>
      <w:tr w:rsidR="00496545" w:rsidRPr="00547B82" w:rsidTr="007B3499">
        <w:tc>
          <w:tcPr>
            <w:tcW w:w="624" w:type="dxa"/>
          </w:tcPr>
          <w:p w:rsidR="00496545" w:rsidRPr="00E059FA" w:rsidRDefault="00496545" w:rsidP="00E059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Наименование работы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Периодичность работ</w:t>
            </w:r>
          </w:p>
        </w:tc>
      </w:tr>
      <w:tr w:rsidR="00496545" w:rsidRPr="00E059FA" w:rsidTr="007B3499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Ремонт и окраска фасадов зданий и сооружений, за исключением фасадов многоквартирных жилых домов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По мере необходимости, не реже 1 раза в десять лет или не позднее 2-х месяцев с момента обнаружения повреждения окраски</w:t>
            </w:r>
          </w:p>
        </w:tc>
      </w:tr>
      <w:tr w:rsidR="00496545" w:rsidRPr="00E059FA" w:rsidTr="007B3499">
        <w:tc>
          <w:tcPr>
            <w:tcW w:w="624" w:type="dxa"/>
          </w:tcPr>
          <w:p w:rsidR="00496545" w:rsidRPr="00E059FA" w:rsidRDefault="00496545" w:rsidP="00655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Устранение повреждений ограждений и оград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 течение 30 дней с момента повреждения</w:t>
            </w:r>
          </w:p>
        </w:tc>
      </w:tr>
      <w:tr w:rsidR="00496545" w:rsidRPr="00E059FA" w:rsidTr="007B3499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5216" w:type="dxa"/>
          </w:tcPr>
          <w:p w:rsidR="00496545" w:rsidRPr="00E059FA" w:rsidRDefault="00496545" w:rsidP="00655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Установка, ремонт и очистка информационных досок, размещенных в общественных местах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496545" w:rsidRPr="00E059FA" w:rsidTr="007B3499">
        <w:tc>
          <w:tcPr>
            <w:tcW w:w="624" w:type="dxa"/>
          </w:tcPr>
          <w:p w:rsidR="00496545" w:rsidRPr="00E059FA" w:rsidRDefault="00496545" w:rsidP="00655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Очистка от снега и ликвидация гололеда на пандусах, лестницах зданий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Постоянно в зимний период</w:t>
            </w:r>
          </w:p>
        </w:tc>
      </w:tr>
      <w:tr w:rsidR="00496545" w:rsidRPr="00E059FA" w:rsidTr="007B3499">
        <w:tc>
          <w:tcPr>
            <w:tcW w:w="624" w:type="dxa"/>
          </w:tcPr>
          <w:p w:rsidR="00496545" w:rsidRPr="00E059FA" w:rsidRDefault="00496545" w:rsidP="00655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 xml:space="preserve">Посыпка пандусов, лестниц, крылец зданий песком в </w:t>
            </w:r>
            <w:r w:rsidRPr="00E059FA">
              <w:rPr>
                <w:rFonts w:ascii="Times New Roman" w:hAnsi="Times New Roman" w:cs="Times New Roman"/>
                <w:szCs w:val="22"/>
              </w:rPr>
              <w:lastRenderedPageBreak/>
              <w:t>зимний период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lastRenderedPageBreak/>
              <w:t xml:space="preserve">Сразу при образовании </w:t>
            </w:r>
            <w:r w:rsidRPr="00E059FA">
              <w:rPr>
                <w:rFonts w:ascii="Times New Roman" w:hAnsi="Times New Roman" w:cs="Times New Roman"/>
                <w:szCs w:val="22"/>
              </w:rPr>
              <w:lastRenderedPageBreak/>
              <w:t>скользкости</w:t>
            </w:r>
          </w:p>
        </w:tc>
      </w:tr>
      <w:tr w:rsidR="00496545" w:rsidRPr="00E059FA" w:rsidTr="007B3499">
        <w:tc>
          <w:tcPr>
            <w:tcW w:w="624" w:type="dxa"/>
          </w:tcPr>
          <w:p w:rsidR="00496545" w:rsidRPr="00E059FA" w:rsidRDefault="00496545" w:rsidP="00655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lastRenderedPageBreak/>
              <w:t>4.6.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Окраска металлических оград и ограждений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Не реже 1 раза в 3 года</w:t>
            </w:r>
          </w:p>
        </w:tc>
      </w:tr>
      <w:tr w:rsidR="00496545" w:rsidRPr="00E059FA" w:rsidTr="007B3499">
        <w:tc>
          <w:tcPr>
            <w:tcW w:w="624" w:type="dxa"/>
          </w:tcPr>
          <w:p w:rsidR="00496545" w:rsidRPr="00E059FA" w:rsidRDefault="00496545" w:rsidP="00655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4.7.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Ремонт лестниц, ступенек, восстановление перил, лестниц зданий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 течение 30 дней со дня повреждения</w:t>
            </w:r>
          </w:p>
        </w:tc>
      </w:tr>
    </w:tbl>
    <w:p w:rsidR="00496545" w:rsidRPr="00E059FA" w:rsidRDefault="00496545" w:rsidP="007B349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96545" w:rsidRPr="00E059FA" w:rsidRDefault="00496545" w:rsidP="00E059FA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17" w:name="P903"/>
      <w:bookmarkEnd w:id="17"/>
      <w:r w:rsidRPr="00E059FA">
        <w:rPr>
          <w:rFonts w:ascii="Times New Roman" w:hAnsi="Times New Roman" w:cs="Times New Roman"/>
          <w:szCs w:val="22"/>
        </w:rPr>
        <w:t>5. Прочие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216"/>
        <w:gridCol w:w="3231"/>
      </w:tblGrid>
      <w:tr w:rsidR="00496545" w:rsidRPr="00547B82" w:rsidTr="007B3499">
        <w:tc>
          <w:tcPr>
            <w:tcW w:w="624" w:type="dxa"/>
          </w:tcPr>
          <w:p w:rsidR="00496545" w:rsidRPr="00E059FA" w:rsidRDefault="00496545" w:rsidP="00E059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Вид работ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Периодичность выполнения</w:t>
            </w:r>
          </w:p>
        </w:tc>
      </w:tr>
      <w:tr w:rsidR="00496545" w:rsidRPr="00547B82" w:rsidTr="007B3499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5216" w:type="dxa"/>
          </w:tcPr>
          <w:p w:rsidR="00496545" w:rsidRPr="00E059FA" w:rsidRDefault="00496545" w:rsidP="00E059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 xml:space="preserve">Ремонт </w:t>
            </w:r>
            <w:r w:rsidR="00E059FA" w:rsidRPr="00E059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59FA">
              <w:rPr>
                <w:rFonts w:ascii="Times New Roman" w:hAnsi="Times New Roman" w:cs="Times New Roman"/>
                <w:szCs w:val="22"/>
              </w:rPr>
              <w:t>пешеходных дорожек, площадок с асфальтобетонным покрытием, бортового камня</w:t>
            </w:r>
          </w:p>
        </w:tc>
        <w:tc>
          <w:tcPr>
            <w:tcW w:w="3231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По мере необходимости, но не реже 1 раза в 5 лет</w:t>
            </w:r>
          </w:p>
        </w:tc>
      </w:tr>
      <w:tr w:rsidR="00496545" w:rsidRPr="00547B82" w:rsidTr="007B3499">
        <w:tc>
          <w:tcPr>
            <w:tcW w:w="624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5216" w:type="dxa"/>
          </w:tcPr>
          <w:p w:rsidR="00496545" w:rsidRPr="00E059FA" w:rsidRDefault="00496545" w:rsidP="007B3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Планировка и выравнивание поверхности площадки, срезка бугров на территории детских, спортивных площадок</w:t>
            </w:r>
          </w:p>
        </w:tc>
        <w:tc>
          <w:tcPr>
            <w:tcW w:w="3231" w:type="dxa"/>
          </w:tcPr>
          <w:p w:rsidR="00496545" w:rsidRPr="00E059FA" w:rsidRDefault="00496545" w:rsidP="00901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9FA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</w:tr>
    </w:tbl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96545" w:rsidRPr="00547B82" w:rsidRDefault="00496545" w:rsidP="007B3499"/>
    <w:p w:rsidR="00496545" w:rsidRPr="00547B82" w:rsidRDefault="00496545" w:rsidP="007122A8">
      <w:pPr>
        <w:spacing w:line="360" w:lineRule="exact"/>
      </w:pPr>
    </w:p>
    <w:sectPr w:rsidR="00496545" w:rsidRPr="00547B82" w:rsidSect="0068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6CB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3E8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2E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EC8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FA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40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AAE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3C1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F22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103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69CB"/>
    <w:multiLevelType w:val="multilevel"/>
    <w:tmpl w:val="AA6A1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42C452E"/>
    <w:multiLevelType w:val="multilevel"/>
    <w:tmpl w:val="7244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6F92FCD"/>
    <w:multiLevelType w:val="multilevel"/>
    <w:tmpl w:val="FD3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2F187B"/>
    <w:multiLevelType w:val="multilevel"/>
    <w:tmpl w:val="C748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93701A"/>
    <w:multiLevelType w:val="multilevel"/>
    <w:tmpl w:val="D486C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FB5B8D"/>
    <w:multiLevelType w:val="multilevel"/>
    <w:tmpl w:val="0E483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6067214"/>
    <w:multiLevelType w:val="hybridMultilevel"/>
    <w:tmpl w:val="29DE8E00"/>
    <w:lvl w:ilvl="0" w:tplc="FC5AB77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C3C63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487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3FE1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880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34C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744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FE1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A6A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287D752F"/>
    <w:multiLevelType w:val="multilevel"/>
    <w:tmpl w:val="B8064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0C7D74"/>
    <w:multiLevelType w:val="multilevel"/>
    <w:tmpl w:val="40B0F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5C0FD5"/>
    <w:multiLevelType w:val="multilevel"/>
    <w:tmpl w:val="FE9C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0063CC"/>
    <w:multiLevelType w:val="multilevel"/>
    <w:tmpl w:val="A3EA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366803"/>
    <w:multiLevelType w:val="multilevel"/>
    <w:tmpl w:val="EAC4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7FF68D8"/>
    <w:multiLevelType w:val="multilevel"/>
    <w:tmpl w:val="09A0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E6E54F3"/>
    <w:multiLevelType w:val="multilevel"/>
    <w:tmpl w:val="6CAC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5D40898"/>
    <w:multiLevelType w:val="multilevel"/>
    <w:tmpl w:val="DC2AB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8645F87"/>
    <w:multiLevelType w:val="multilevel"/>
    <w:tmpl w:val="32A2C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9E17256"/>
    <w:multiLevelType w:val="multilevel"/>
    <w:tmpl w:val="39967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E654D19"/>
    <w:multiLevelType w:val="hybridMultilevel"/>
    <w:tmpl w:val="660C7572"/>
    <w:lvl w:ilvl="0" w:tplc="72FCAB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5176599B"/>
    <w:multiLevelType w:val="multilevel"/>
    <w:tmpl w:val="9EB2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3D14CBF"/>
    <w:multiLevelType w:val="multilevel"/>
    <w:tmpl w:val="EFC2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3690985"/>
    <w:multiLevelType w:val="multilevel"/>
    <w:tmpl w:val="EA0C72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B21A83"/>
    <w:multiLevelType w:val="multilevel"/>
    <w:tmpl w:val="B5F65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FC400F"/>
    <w:multiLevelType w:val="multilevel"/>
    <w:tmpl w:val="9AFA1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AFD4A44"/>
    <w:multiLevelType w:val="multilevel"/>
    <w:tmpl w:val="98EAB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E249C4"/>
    <w:multiLevelType w:val="multilevel"/>
    <w:tmpl w:val="757EC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0C67D6"/>
    <w:multiLevelType w:val="multilevel"/>
    <w:tmpl w:val="A72A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8579B1"/>
    <w:multiLevelType w:val="multilevel"/>
    <w:tmpl w:val="9FE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3CB76F3"/>
    <w:multiLevelType w:val="multilevel"/>
    <w:tmpl w:val="177AF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70206C"/>
    <w:multiLevelType w:val="multilevel"/>
    <w:tmpl w:val="172C3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9"/>
  </w:num>
  <w:num w:numId="5">
    <w:abstractNumId w:val="24"/>
  </w:num>
  <w:num w:numId="6">
    <w:abstractNumId w:val="28"/>
  </w:num>
  <w:num w:numId="7">
    <w:abstractNumId w:val="18"/>
  </w:num>
  <w:num w:numId="8">
    <w:abstractNumId w:val="21"/>
  </w:num>
  <w:num w:numId="9">
    <w:abstractNumId w:val="38"/>
  </w:num>
  <w:num w:numId="10">
    <w:abstractNumId w:val="31"/>
  </w:num>
  <w:num w:numId="11">
    <w:abstractNumId w:val="37"/>
  </w:num>
  <w:num w:numId="12">
    <w:abstractNumId w:val="12"/>
  </w:num>
  <w:num w:numId="13">
    <w:abstractNumId w:val="15"/>
  </w:num>
  <w:num w:numId="14">
    <w:abstractNumId w:val="22"/>
  </w:num>
  <w:num w:numId="15">
    <w:abstractNumId w:val="25"/>
  </w:num>
  <w:num w:numId="16">
    <w:abstractNumId w:val="30"/>
  </w:num>
  <w:num w:numId="17">
    <w:abstractNumId w:val="13"/>
  </w:num>
  <w:num w:numId="18">
    <w:abstractNumId w:val="34"/>
  </w:num>
  <w:num w:numId="19">
    <w:abstractNumId w:val="19"/>
  </w:num>
  <w:num w:numId="20">
    <w:abstractNumId w:val="32"/>
  </w:num>
  <w:num w:numId="21">
    <w:abstractNumId w:val="14"/>
  </w:num>
  <w:num w:numId="22">
    <w:abstractNumId w:val="35"/>
  </w:num>
  <w:num w:numId="23">
    <w:abstractNumId w:val="26"/>
  </w:num>
  <w:num w:numId="24">
    <w:abstractNumId w:val="36"/>
  </w:num>
  <w:num w:numId="25">
    <w:abstractNumId w:val="17"/>
  </w:num>
  <w:num w:numId="26">
    <w:abstractNumId w:val="10"/>
  </w:num>
  <w:num w:numId="27">
    <w:abstractNumId w:val="23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0"/>
    <w:rsid w:val="00010D3E"/>
    <w:rsid w:val="00024D22"/>
    <w:rsid w:val="00025774"/>
    <w:rsid w:val="00065BCA"/>
    <w:rsid w:val="00066DFA"/>
    <w:rsid w:val="000A18C3"/>
    <w:rsid w:val="000E2B30"/>
    <w:rsid w:val="000E5960"/>
    <w:rsid w:val="00140A10"/>
    <w:rsid w:val="00145031"/>
    <w:rsid w:val="00146984"/>
    <w:rsid w:val="001500B6"/>
    <w:rsid w:val="00161CA1"/>
    <w:rsid w:val="00170350"/>
    <w:rsid w:val="00171D9A"/>
    <w:rsid w:val="001B1596"/>
    <w:rsid w:val="001B3DF5"/>
    <w:rsid w:val="001C7A6A"/>
    <w:rsid w:val="001E5F79"/>
    <w:rsid w:val="001F26B9"/>
    <w:rsid w:val="00251124"/>
    <w:rsid w:val="002C7837"/>
    <w:rsid w:val="0032592D"/>
    <w:rsid w:val="003A48C7"/>
    <w:rsid w:val="003A559D"/>
    <w:rsid w:val="003D06FF"/>
    <w:rsid w:val="003E5941"/>
    <w:rsid w:val="00406159"/>
    <w:rsid w:val="00416B72"/>
    <w:rsid w:val="0044372D"/>
    <w:rsid w:val="00496545"/>
    <w:rsid w:val="004F3F19"/>
    <w:rsid w:val="00520566"/>
    <w:rsid w:val="0052476D"/>
    <w:rsid w:val="00547B82"/>
    <w:rsid w:val="005966E4"/>
    <w:rsid w:val="005C233C"/>
    <w:rsid w:val="005D5DEA"/>
    <w:rsid w:val="006552D1"/>
    <w:rsid w:val="00660288"/>
    <w:rsid w:val="006744B5"/>
    <w:rsid w:val="0068696B"/>
    <w:rsid w:val="007122A8"/>
    <w:rsid w:val="00742326"/>
    <w:rsid w:val="00762FAF"/>
    <w:rsid w:val="0078323B"/>
    <w:rsid w:val="007A7F7E"/>
    <w:rsid w:val="007B3499"/>
    <w:rsid w:val="007C20AC"/>
    <w:rsid w:val="00803FD1"/>
    <w:rsid w:val="00892DF0"/>
    <w:rsid w:val="008B623C"/>
    <w:rsid w:val="008F13E5"/>
    <w:rsid w:val="009010E9"/>
    <w:rsid w:val="00916454"/>
    <w:rsid w:val="0094558B"/>
    <w:rsid w:val="00950CF0"/>
    <w:rsid w:val="00951F1D"/>
    <w:rsid w:val="00971D3E"/>
    <w:rsid w:val="00993F22"/>
    <w:rsid w:val="009D259E"/>
    <w:rsid w:val="009D702C"/>
    <w:rsid w:val="00A1250B"/>
    <w:rsid w:val="00A436CA"/>
    <w:rsid w:val="00A609B3"/>
    <w:rsid w:val="00A718B3"/>
    <w:rsid w:val="00A82DE3"/>
    <w:rsid w:val="00AF677F"/>
    <w:rsid w:val="00B075BE"/>
    <w:rsid w:val="00B377D2"/>
    <w:rsid w:val="00B471D8"/>
    <w:rsid w:val="00B94F85"/>
    <w:rsid w:val="00BB0F85"/>
    <w:rsid w:val="00BB715B"/>
    <w:rsid w:val="00BD3061"/>
    <w:rsid w:val="00BE3224"/>
    <w:rsid w:val="00BE4E29"/>
    <w:rsid w:val="00BF3878"/>
    <w:rsid w:val="00C11432"/>
    <w:rsid w:val="00C13E7F"/>
    <w:rsid w:val="00C1433E"/>
    <w:rsid w:val="00C34AA3"/>
    <w:rsid w:val="00C50842"/>
    <w:rsid w:val="00C53F56"/>
    <w:rsid w:val="00C93B97"/>
    <w:rsid w:val="00C95142"/>
    <w:rsid w:val="00C95C96"/>
    <w:rsid w:val="00D43FE5"/>
    <w:rsid w:val="00D662DE"/>
    <w:rsid w:val="00DE5A7E"/>
    <w:rsid w:val="00E059FA"/>
    <w:rsid w:val="00E24C36"/>
    <w:rsid w:val="00E836F0"/>
    <w:rsid w:val="00EA1678"/>
    <w:rsid w:val="00EC4AFD"/>
    <w:rsid w:val="00EF4DE9"/>
    <w:rsid w:val="00F6233A"/>
    <w:rsid w:val="00F752AC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EF5269-2A8F-4C06-8030-11D50D1D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E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E2B3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E2B3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E2B30"/>
    <w:rPr>
      <w:rFonts w:cs="Times New Roman"/>
    </w:rPr>
  </w:style>
  <w:style w:type="character" w:styleId="a4">
    <w:name w:val="Hyperlink"/>
    <w:uiPriority w:val="99"/>
    <w:semiHidden/>
    <w:rsid w:val="000E2B30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0E2B30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0E2B30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7122A8"/>
    <w:rPr>
      <w:rFonts w:cs="Times New Roman"/>
      <w:b/>
      <w:bCs/>
    </w:rPr>
  </w:style>
  <w:style w:type="character" w:styleId="a6">
    <w:name w:val="Emphasis"/>
    <w:uiPriority w:val="99"/>
    <w:qFormat/>
    <w:rsid w:val="006744B5"/>
    <w:rPr>
      <w:rFonts w:cs="Times New Roman"/>
      <w:i/>
      <w:iCs/>
    </w:rPr>
  </w:style>
  <w:style w:type="paragraph" w:customStyle="1" w:styleId="ConsPlusNormal">
    <w:name w:val="ConsPlusNormal"/>
    <w:uiPriority w:val="99"/>
    <w:rsid w:val="00C34A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34A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Balloon Text"/>
    <w:basedOn w:val="a"/>
    <w:link w:val="a8"/>
    <w:uiPriority w:val="99"/>
    <w:semiHidden/>
    <w:rsid w:val="002511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51124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075795604EAE03CAD8E3452D3E27B96555BD6549BA133B4F61EAF06pDF3H" TargetMode="External"/><Relationship Id="rId13" Type="http://schemas.openxmlformats.org/officeDocument/2006/relationships/hyperlink" Target="consultantplus://offline/ref=CF2075795604EAE03CAD8E3452D3E27B955351DE559EA133B4F61EAF06pDF3H" TargetMode="External"/><Relationship Id="rId18" Type="http://schemas.openxmlformats.org/officeDocument/2006/relationships/hyperlink" Target="consultantplus://offline/ref=CF2075795604EAE03CAD8E3452D3E27B905155D85F93FC39BCAF12AD01DCD5A79BF852609C7598p5FD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2075795604EAE03CAD8E3452D3E27B905155D85F93FC39BCAF12AD01DCD5A79BF852609C7598p5FDH" TargetMode="External"/><Relationship Id="rId7" Type="http://schemas.openxmlformats.org/officeDocument/2006/relationships/hyperlink" Target="consultantplus://offline/ref=CF2075795604EAE03CAD8E3452D3E27B965552D6599DA133B4F61EAF06pDF3H" TargetMode="External"/><Relationship Id="rId12" Type="http://schemas.openxmlformats.org/officeDocument/2006/relationships/hyperlink" Target="consultantplus://offline/ref=CF2075795604EAE03CAD8E3452D3E27B955351DA599BA133B4F61EAF06D38AB09CB15E619C75995Ep6F9H" TargetMode="External"/><Relationship Id="rId17" Type="http://schemas.openxmlformats.org/officeDocument/2006/relationships/hyperlink" Target="consultantplus://offline/ref=CF2075795604EAE03CAD8E3452D3E27B965451D85D9AA133B4F61EAF06D38AB09CB15E619C759857p6FAH" TargetMode="External"/><Relationship Id="rId25" Type="http://schemas.openxmlformats.org/officeDocument/2006/relationships/hyperlink" Target="consultantplus://offline/ref=CF2075795604EAE03CAD903944BFBF73915E0CD25991AB62EDA945F251DA80E7pDF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2075795604EAE03CAD8E3452D3E27B955351DE5F99A133B4F61EAF06pDF3H" TargetMode="External"/><Relationship Id="rId20" Type="http://schemas.openxmlformats.org/officeDocument/2006/relationships/hyperlink" Target="consultantplus://offline/ref=CF2075795604EAE03CAD8E3452D3E27B905155D85F93FC39BCAF12AD01DCD5A79BF852609C7598p5F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2075795604EAE03CAD8E3452D3E27B905155D85F93FC39BCAF12ADp0F1H" TargetMode="External"/><Relationship Id="rId11" Type="http://schemas.openxmlformats.org/officeDocument/2006/relationships/hyperlink" Target="consultantplus://offline/ref=CF2075795604EAE03CAD8E3452D3E27B955351DA599BA133B4F61EAF06D38AB09CB15E619C75995Ep6F9H" TargetMode="External"/><Relationship Id="rId24" Type="http://schemas.openxmlformats.org/officeDocument/2006/relationships/hyperlink" Target="consultantplus://offline/ref=CF2075795604EAE03CAD903944BFBF73915E0CD25E9BA262EAA945F251DA80E7pDFBH" TargetMode="External"/><Relationship Id="rId5" Type="http://schemas.openxmlformats.org/officeDocument/2006/relationships/hyperlink" Target="consultantplus://offline/ref=CF2075795604EAE03CAD8E3452D3E27B965455D65C98A133B4F61EAF06D38AB09CB15E639Cp7F0H" TargetMode="External"/><Relationship Id="rId15" Type="http://schemas.openxmlformats.org/officeDocument/2006/relationships/hyperlink" Target="consultantplus://offline/ref=CF2075795604EAE03CAD8E3452D3E27B955351DE559EA133B4F61EAF06pDF3H" TargetMode="External"/><Relationship Id="rId23" Type="http://schemas.openxmlformats.org/officeDocument/2006/relationships/hyperlink" Target="consultantplus://offline/ref=CF2075795604EAE03CAD8E3452D3E27B95525AD95D90A133B4F61EAF06pDF3H" TargetMode="External"/><Relationship Id="rId10" Type="http://schemas.openxmlformats.org/officeDocument/2006/relationships/hyperlink" Target="consultantplus://offline/ref=CF2075795604EAE03CAD8E3452D3E27B965552D6549BA133B4F61EAF06pDF3H" TargetMode="External"/><Relationship Id="rId19" Type="http://schemas.openxmlformats.org/officeDocument/2006/relationships/hyperlink" Target="consultantplus://offline/ref=CF2075795604EAE03CAD8E3452D3E27B965552D6549BA133B4F61EAF06D38AB09CB15E669Cp7F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075795604EAE03CAD8E3452D3E27B955351DA599BA133B4F61EAF06D38AB09CB15E619C75995Ep6F9H" TargetMode="External"/><Relationship Id="rId14" Type="http://schemas.openxmlformats.org/officeDocument/2006/relationships/hyperlink" Target="consultantplus://offline/ref=CF2075795604EAE03CAD8E3452D3E27B955351DE559EA133B4F61EAF06pDF3H" TargetMode="External"/><Relationship Id="rId22" Type="http://schemas.openxmlformats.org/officeDocument/2006/relationships/hyperlink" Target="consultantplus://offline/ref=CF2075795604EAE03CAD8E3452D3E27B955657D7589DA133B4F61EAF06pDF3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12075</Words>
  <Characters>68833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80747</CharactersWithSpaces>
  <SharedDoc>false</SharedDoc>
  <HLinks>
    <vt:vector size="222" baseType="variant">
      <vt:variant>
        <vt:i4>7077943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consultantplus://offline/ref=CF2075795604EAE03CAD903944BFBF73915E0CD25991AB62EDA945F251DA80E7pDFBH</vt:lpwstr>
      </vt:variant>
      <vt:variant>
        <vt:lpwstr/>
      </vt:variant>
      <vt:variant>
        <vt:i4>7077997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consultantplus://offline/ref=CF2075795604EAE03CAD903944BFBF73915E0CD25E9BA262EAA945F251DA80E7pDFBH</vt:lpwstr>
      </vt:variant>
      <vt:variant>
        <vt:lpwstr/>
      </vt:variant>
      <vt:variant>
        <vt:i4>5439494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consultantplus://offline/ref=CF2075795604EAE03CAD8E3452D3E27B95525AD95D90A133B4F61EAF06pDF3H</vt:lpwstr>
      </vt:variant>
      <vt:variant>
        <vt:lpwstr/>
      </vt:variant>
      <vt:variant>
        <vt:i4>5439570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consultantplus://offline/ref=CF2075795604EAE03CAD8E3452D3E27B955657D7589DA133B4F61EAF06pDF3H</vt:lpwstr>
      </vt:variant>
      <vt:variant>
        <vt:lpwstr/>
      </vt:variant>
      <vt:variant>
        <vt:i4>5832712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consultantplus://offline/ref=CF2075795604EAE03CAD8E3452D3E27B905155D85F93FC39BCAF12AD01DCD5A79BF852609C7598p5FDH</vt:lpwstr>
      </vt:variant>
      <vt:variant>
        <vt:lpwstr/>
      </vt:variant>
      <vt:variant>
        <vt:i4>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5832712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consultantplus://offline/ref=CF2075795604EAE03CAD8E3452D3E27B905155D85F93FC39BCAF12AD01DCD5A79BF852609C7598p5FDH</vt:lpwstr>
      </vt:variant>
      <vt:variant>
        <vt:lpwstr/>
      </vt:variant>
      <vt:variant>
        <vt:i4>786440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consultantplus://offline/ref=CF2075795604EAE03CAD8E3452D3E27B965552D6549BA133B4F61EAF06D38AB09CB15E669Cp7F4H</vt:lpwstr>
      </vt:variant>
      <vt:variant>
        <vt:lpwstr/>
      </vt:variant>
      <vt:variant>
        <vt:i4>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5832712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consultantplus://offline/ref=CF2075795604EAE03CAD8E3452D3E27B905155D85F93FC39BCAF12AD01DCD5A79BF852609C7598p5FDH</vt:lpwstr>
      </vt:variant>
      <vt:variant>
        <vt:lpwstr/>
      </vt:variant>
      <vt:variant>
        <vt:i4>3604542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consultantplus://offline/ref=CF2075795604EAE03CAD8E3452D3E27B965451D85D9AA133B4F61EAF06D38AB09CB15E619C759857p6FAH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65600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65600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589893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458825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655424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P903</vt:lpwstr>
      </vt:variant>
      <vt:variant>
        <vt:i4>589888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P801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P762</vt:lpwstr>
      </vt:variant>
      <vt:variant>
        <vt:i4>983107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5439488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consultantplus://offline/ref=CF2075795604EAE03CAD8E3452D3E27B955351DE5F99A133B4F61EAF06pDF3H</vt:lpwstr>
      </vt:variant>
      <vt:variant>
        <vt:lpwstr/>
      </vt:variant>
      <vt:variant>
        <vt:i4>5439503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consultantplus://offline/ref=CF2075795604EAE03CAD8E3452D3E27B955351DE559EA133B4F61EAF06pDF3H</vt:lpwstr>
      </vt:variant>
      <vt:variant>
        <vt:lpwstr/>
      </vt:variant>
      <vt:variant>
        <vt:i4>5439503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consultantplus://offline/ref=CF2075795604EAE03CAD8E3452D3E27B955351DE559EA133B4F61EAF06pDF3H</vt:lpwstr>
      </vt:variant>
      <vt:variant>
        <vt:lpwstr/>
      </vt:variant>
      <vt:variant>
        <vt:i4>5439503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consultantplus://offline/ref=CF2075795604EAE03CAD8E3452D3E27B955351DE559EA133B4F61EAF06pDF3H</vt:lpwstr>
      </vt:variant>
      <vt:variant>
        <vt:lpwstr/>
      </vt:variant>
      <vt:variant>
        <vt:i4>3604534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consultantplus://offline/ref=CF2075795604EAE03CAD8E3452D3E27B955351DA599BA133B4F61EAF06D38AB09CB15E619C75995Ep6F9H</vt:lpwstr>
      </vt:variant>
      <vt:variant>
        <vt:lpwstr/>
      </vt:variant>
      <vt:variant>
        <vt:i4>3604534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consultantplus://offline/ref=CF2075795604EAE03CAD8E3452D3E27B955351DA599BA133B4F61EAF06D38AB09CB15E619C75995Ep6F9H</vt:lpwstr>
      </vt:variant>
      <vt:variant>
        <vt:lpwstr/>
      </vt:variant>
      <vt:variant>
        <vt:i4>5439580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consultantplus://offline/ref=CF2075795604EAE03CAD8E3452D3E27B965552D6549BA133B4F61EAF06pDF3H</vt:lpwstr>
      </vt:variant>
      <vt:variant>
        <vt:lpwstr/>
      </vt:variant>
      <vt:variant>
        <vt:i4>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3604534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consultantplus://offline/ref=CF2075795604EAE03CAD8E3452D3E27B955351DA599BA133B4F61EAF06D38AB09CB15E619C75995Ep6F9H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consultantplus://offline/ref=CF2075795604EAE03CAD8E3452D3E27B96555BD6549BA133B4F61EAF06pDF3H</vt:lpwstr>
      </vt:variant>
      <vt:variant>
        <vt:lpwstr/>
      </vt:variant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consultantplus://offline/ref=CF2075795604EAE03CAD8E3452D3E27B965552D6599DA133B4F61EAF06pDF3H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consultantplus://offline/ref=CF2075795604EAE03CAD8E3452D3E27B905155D85F93FC39BCAF12ADp0F1H</vt:lpwstr>
      </vt:variant>
      <vt:variant>
        <vt:lpwstr/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consultantplus://offline/ref=CF2075795604EAE03CAD8E3452D3E27B965455D65C98A133B4F61EAF06D38AB09CB15E639Cp7F0H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МО СП Аршан</cp:lastModifiedBy>
  <cp:revision>2</cp:revision>
  <cp:lastPrinted>2018-12-29T03:08:00Z</cp:lastPrinted>
  <dcterms:created xsi:type="dcterms:W3CDTF">2023-01-25T13:14:00Z</dcterms:created>
  <dcterms:modified xsi:type="dcterms:W3CDTF">2023-01-25T13:14:00Z</dcterms:modified>
</cp:coreProperties>
</file>